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823" w:rsidRPr="001E4289" w:rsidRDefault="00F71823" w:rsidP="00F71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289">
        <w:rPr>
          <w:rFonts w:ascii="Times New Roman" w:hAnsi="Times New Roman" w:cs="Times New Roman"/>
          <w:b/>
          <w:sz w:val="28"/>
          <w:szCs w:val="28"/>
        </w:rPr>
        <w:t>Участие прокурора по гражданским и административным делам</w:t>
      </w:r>
    </w:p>
    <w:p w:rsidR="00F71823" w:rsidRPr="001E4289" w:rsidRDefault="00F71823" w:rsidP="00F71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823" w:rsidRPr="001E4289" w:rsidRDefault="00F71823" w:rsidP="00F71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4289">
        <w:rPr>
          <w:rFonts w:ascii="Times New Roman" w:hAnsi="Times New Roman" w:cs="Times New Roman"/>
          <w:sz w:val="28"/>
          <w:szCs w:val="28"/>
        </w:rPr>
        <w:t>В соответствии с частью 3 статьи 45 Гражданского процессуального кодекса Российской Федерации (далее – ГПК РФ) прокурор вступает в процесс и дает заключение по делам о выселении, о восстановлении на работе, о возмещении вреда, причиненного жизни и здоровью, а также в иных случаях, предусмотренных ГПК РФ и другими федеральными законами, в целях осуществления возложенных на него полномочий.</w:t>
      </w:r>
      <w:proofErr w:type="gramEnd"/>
    </w:p>
    <w:p w:rsidR="00F71823" w:rsidRPr="001E4289" w:rsidRDefault="00F71823" w:rsidP="00F71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4289">
        <w:rPr>
          <w:rFonts w:ascii="Times New Roman" w:hAnsi="Times New Roman" w:cs="Times New Roman"/>
          <w:sz w:val="28"/>
          <w:szCs w:val="28"/>
        </w:rPr>
        <w:t>Согласно Кодексам Российской Федерации, федеральным законами и ведомственными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289">
        <w:rPr>
          <w:rFonts w:ascii="Times New Roman" w:hAnsi="Times New Roman" w:cs="Times New Roman"/>
          <w:sz w:val="28"/>
          <w:szCs w:val="28"/>
        </w:rPr>
        <w:t>документами обязательное участие прокурора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289">
        <w:rPr>
          <w:rFonts w:ascii="Times New Roman" w:hAnsi="Times New Roman" w:cs="Times New Roman"/>
          <w:sz w:val="28"/>
          <w:szCs w:val="28"/>
        </w:rPr>
        <w:t>предусмотрено по гражданским делам о признании гражданина безвестно отсутствующим или об объявлении гражданина умершим; о признании гражданина недееспособным, об ограничении дееспособности гражданина; об объявлении несовершеннолетнего полностью дееспособным; о лишении родительских прав, ограничении в родительских правах, восстановлении в родительских правах;</w:t>
      </w:r>
      <w:proofErr w:type="gramEnd"/>
      <w:r w:rsidRPr="001E4289">
        <w:rPr>
          <w:rFonts w:ascii="Times New Roman" w:hAnsi="Times New Roman" w:cs="Times New Roman"/>
          <w:sz w:val="28"/>
          <w:szCs w:val="28"/>
        </w:rPr>
        <w:t xml:space="preserve"> об усыновлении, отмене усыновления; о возвращении ребенка или об осуществлении прав доступа; по спорам, правовым основанием которых является утрата гражданином прав на спорное жилое помещение (например, признание утратившим или прекращение право пользования жилым помещением).</w:t>
      </w:r>
    </w:p>
    <w:p w:rsidR="00F71823" w:rsidRPr="001E4289" w:rsidRDefault="00F71823" w:rsidP="00F71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289">
        <w:rPr>
          <w:rFonts w:ascii="Times New Roman" w:hAnsi="Times New Roman" w:cs="Times New Roman"/>
          <w:sz w:val="28"/>
          <w:szCs w:val="28"/>
        </w:rPr>
        <w:t xml:space="preserve">В силу части 7 статьи 39 Кодекса административного судопроизводства Российской Федерации (далее – КАС РФ), прокурор вступает в судебный процесс и дает заключение по административному делу в случаях, предусмотренных КАС РФ и другими федеральными законами, в частности, по административным делам об оспаривании нормативного правового акта; </w:t>
      </w:r>
      <w:proofErr w:type="gramStart"/>
      <w:r w:rsidRPr="001E4289">
        <w:rPr>
          <w:rFonts w:ascii="Times New Roman" w:hAnsi="Times New Roman" w:cs="Times New Roman"/>
          <w:sz w:val="28"/>
          <w:szCs w:val="28"/>
        </w:rPr>
        <w:t>о госпитализации гражданина в медицинскую организацию, оказывающую психиатрическую помощь в стационарных условиях, в недобровольном порядке, о продлении срока госпитализации гражданина в недобровольном порядке или о психиатрическом освидетельствовании гражданина в недобровольном порядке; о госпитализации гражданина в медицинскую противотуберкулезную организацию в недобровольном порядке; о защите избирательных прав и права на участие в референдуме граждан Российской Федерации;</w:t>
      </w:r>
      <w:proofErr w:type="gramEnd"/>
      <w:r w:rsidRPr="001E42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4289">
        <w:rPr>
          <w:rFonts w:ascii="Times New Roman" w:hAnsi="Times New Roman" w:cs="Times New Roman"/>
          <w:sz w:val="28"/>
          <w:szCs w:val="28"/>
        </w:rPr>
        <w:t xml:space="preserve">о помещении иностранного гражданина, подлежащего депортации или </w:t>
      </w:r>
      <w:proofErr w:type="spellStart"/>
      <w:r w:rsidRPr="001E4289">
        <w:rPr>
          <w:rFonts w:ascii="Times New Roman" w:hAnsi="Times New Roman" w:cs="Times New Roman"/>
          <w:sz w:val="28"/>
          <w:szCs w:val="28"/>
        </w:rPr>
        <w:t>реадмиссии</w:t>
      </w:r>
      <w:proofErr w:type="spellEnd"/>
      <w:r w:rsidRPr="001E4289">
        <w:rPr>
          <w:rFonts w:ascii="Times New Roman" w:hAnsi="Times New Roman" w:cs="Times New Roman"/>
          <w:sz w:val="28"/>
          <w:szCs w:val="28"/>
        </w:rPr>
        <w:t xml:space="preserve">, в специальное учреждение или о продлении срока пребывания иностранного гражданина, подлежащего депортации или </w:t>
      </w:r>
      <w:proofErr w:type="spellStart"/>
      <w:r w:rsidRPr="001E4289">
        <w:rPr>
          <w:rFonts w:ascii="Times New Roman" w:hAnsi="Times New Roman" w:cs="Times New Roman"/>
          <w:sz w:val="28"/>
          <w:szCs w:val="28"/>
        </w:rPr>
        <w:t>реадмиссии</w:t>
      </w:r>
      <w:proofErr w:type="spellEnd"/>
      <w:r w:rsidRPr="001E4289">
        <w:rPr>
          <w:rFonts w:ascii="Times New Roman" w:hAnsi="Times New Roman" w:cs="Times New Roman"/>
          <w:sz w:val="28"/>
          <w:szCs w:val="28"/>
        </w:rPr>
        <w:t>, в специальном учреждении; о помещении несовершеннолетних, не подлежащих уголовной ответственности, в специальные учебно-воспитательные учреждения закрытого типа; о помещении несовершеннолетних в центры временного содержания для несовершеннолетних правонарушителей органов внутренних дел;</w:t>
      </w:r>
      <w:proofErr w:type="gramEnd"/>
      <w:r w:rsidRPr="001E4289">
        <w:rPr>
          <w:rFonts w:ascii="Times New Roman" w:hAnsi="Times New Roman" w:cs="Times New Roman"/>
          <w:sz w:val="28"/>
          <w:szCs w:val="28"/>
        </w:rPr>
        <w:t xml:space="preserve"> об установлении, продлении административного надзора, досрочном прекращении административного надзора, установлении дополнительных административных ограничений, о частичной отмене административных ограничений.</w:t>
      </w:r>
    </w:p>
    <w:p w:rsidR="00F71823" w:rsidRPr="001E4289" w:rsidRDefault="00F71823" w:rsidP="00F71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289">
        <w:rPr>
          <w:rFonts w:ascii="Times New Roman" w:hAnsi="Times New Roman" w:cs="Times New Roman"/>
          <w:sz w:val="28"/>
          <w:szCs w:val="28"/>
        </w:rPr>
        <w:lastRenderedPageBreak/>
        <w:t>В вышеназванных случаях прокурор является субъектом процесса, наделенным особыми полномочиями. Он дает заключение по делу в целях соблюдения принципов законности и справедливости при рассмотрении гражданского или административного спора и не является защитником какой-либо из сторон (истца или ответчика). Следовательно, при даче заключения прокурор не связан позицией истца либо ответчика и руководствуется требованиями действующего законодательства, с учетом имеющихся материалов дела и установленных судом обстоятельств.</w:t>
      </w:r>
    </w:p>
    <w:p w:rsidR="00F71823" w:rsidRPr="001E4289" w:rsidRDefault="00F71823" w:rsidP="00F71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289">
        <w:rPr>
          <w:rFonts w:ascii="Times New Roman" w:hAnsi="Times New Roman" w:cs="Times New Roman"/>
          <w:sz w:val="28"/>
          <w:szCs w:val="28"/>
        </w:rPr>
        <w:t>При этом выводы, сделанные прокурором в заключении по делу, не являются обязательными для суда.</w:t>
      </w:r>
    </w:p>
    <w:p w:rsidR="00F71823" w:rsidRPr="001E4289" w:rsidRDefault="00F71823" w:rsidP="00F71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289">
        <w:rPr>
          <w:rFonts w:ascii="Times New Roman" w:hAnsi="Times New Roman" w:cs="Times New Roman"/>
          <w:sz w:val="28"/>
          <w:szCs w:val="28"/>
        </w:rPr>
        <w:t>Нередки случаи обращений граждан в органы прокуратуры с заявлениями об обжаловании судебных актов по гражданским или административным делам, в рассмотрении которых прокурор не участвовал.</w:t>
      </w:r>
    </w:p>
    <w:p w:rsidR="00F71823" w:rsidRPr="001E4289" w:rsidRDefault="00F71823" w:rsidP="00F71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289">
        <w:rPr>
          <w:rFonts w:ascii="Times New Roman" w:hAnsi="Times New Roman" w:cs="Times New Roman"/>
          <w:sz w:val="28"/>
          <w:szCs w:val="28"/>
        </w:rPr>
        <w:t>Вместе с тем в силу части 2 статьи 320 ГПК РФ, части 2 статьи 295 КАС РФ право принесения апелляционного представления принадлежит прокурору, участвующему в гражданском или административном деле.</w:t>
      </w:r>
    </w:p>
    <w:p w:rsidR="00F71823" w:rsidRPr="001E4289" w:rsidRDefault="00F71823" w:rsidP="00F71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289">
        <w:rPr>
          <w:rFonts w:ascii="Times New Roman" w:hAnsi="Times New Roman" w:cs="Times New Roman"/>
          <w:sz w:val="28"/>
          <w:szCs w:val="28"/>
        </w:rPr>
        <w:t>С учетом приведенных правовых норм, в случаях, когда гражданское или административное дело не относится к категории дел, по которым законом предусмотрено участие прокурора, или прокурор не является лицом, участвующим в деле, полномочия для обжалования судебных актов у прокуратуры отсутствуют.</w:t>
      </w:r>
    </w:p>
    <w:p w:rsidR="00F71823" w:rsidRDefault="00F71823" w:rsidP="00F7182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71823" w:rsidRDefault="00F71823" w:rsidP="00F7182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71823" w:rsidRPr="001E4289" w:rsidRDefault="00F71823" w:rsidP="00F7182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71823" w:rsidRDefault="00F71823" w:rsidP="00F7182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</w:t>
      </w:r>
    </w:p>
    <w:p w:rsidR="00F71823" w:rsidRDefault="00F71823" w:rsidP="00F7182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71823" w:rsidRPr="001E4289" w:rsidRDefault="00F71823" w:rsidP="00F7182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1 класса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Д.В. Каевич</w:t>
      </w:r>
    </w:p>
    <w:p w:rsidR="00F71823" w:rsidRDefault="00F71823" w:rsidP="00F7182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564C8" w:rsidRPr="00F564C8" w:rsidRDefault="00F564C8" w:rsidP="00F564C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C7A43" w:rsidRPr="00BC7A43" w:rsidRDefault="00BC7A43" w:rsidP="00BC7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A43" w:rsidRPr="00BC7A43" w:rsidRDefault="00BC7A43" w:rsidP="00BC7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A43" w:rsidRPr="00BC7A43" w:rsidRDefault="00BC7A43" w:rsidP="00BC7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9BC" w:rsidRDefault="006F09BC"/>
    <w:sectPr w:rsidR="006F0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A2E"/>
    <w:rsid w:val="006F09BC"/>
    <w:rsid w:val="00767A2E"/>
    <w:rsid w:val="00BC7A43"/>
    <w:rsid w:val="00F564C8"/>
    <w:rsid w:val="00F7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</dc:creator>
  <cp:lastModifiedBy>Никитина</cp:lastModifiedBy>
  <cp:revision>2</cp:revision>
  <dcterms:created xsi:type="dcterms:W3CDTF">2021-11-12T07:07:00Z</dcterms:created>
  <dcterms:modified xsi:type="dcterms:W3CDTF">2021-11-12T07:07:00Z</dcterms:modified>
</cp:coreProperties>
</file>