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43" w:rsidRPr="00BC7A43" w:rsidRDefault="00BC7A43" w:rsidP="00BC7A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A43">
        <w:rPr>
          <w:rFonts w:ascii="Times New Roman" w:hAnsi="Times New Roman" w:cs="Times New Roman"/>
          <w:b/>
          <w:sz w:val="28"/>
          <w:szCs w:val="28"/>
        </w:rPr>
        <w:t>Новеллы в пенсионном законодательстве</w:t>
      </w:r>
    </w:p>
    <w:p w:rsidR="00BC7A43" w:rsidRPr="00BC7A43" w:rsidRDefault="00BC7A43" w:rsidP="00BC7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A43" w:rsidRPr="00BC7A43" w:rsidRDefault="00BC7A43" w:rsidP="00BC7A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A43">
        <w:rPr>
          <w:rFonts w:ascii="Times New Roman" w:hAnsi="Times New Roman" w:cs="Times New Roman"/>
          <w:sz w:val="28"/>
          <w:szCs w:val="28"/>
        </w:rPr>
        <w:t>Федеральным законом от 26.05.2021 года № 153-ФЗ внесены изменения в отдельные законодательные акты Российской Федерации, касающиеся порядка назначения пенсий и социальных доплат к ним.</w:t>
      </w:r>
    </w:p>
    <w:p w:rsidR="00BC7A43" w:rsidRPr="00BC7A43" w:rsidRDefault="00BC7A43" w:rsidP="00BC7A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A43">
        <w:rPr>
          <w:rFonts w:ascii="Times New Roman" w:hAnsi="Times New Roman" w:cs="Times New Roman"/>
          <w:sz w:val="28"/>
          <w:szCs w:val="28"/>
        </w:rPr>
        <w:t xml:space="preserve">С 01.01.2022 года в России появится новое основание для более раннего выхода на пенсию. Безработные </w:t>
      </w:r>
      <w:proofErr w:type="spellStart"/>
      <w:r w:rsidRPr="00BC7A43">
        <w:rPr>
          <w:rFonts w:ascii="Times New Roman" w:hAnsi="Times New Roman" w:cs="Times New Roman"/>
          <w:sz w:val="28"/>
          <w:szCs w:val="28"/>
        </w:rPr>
        <w:t>предпенсионеры</w:t>
      </w:r>
      <w:proofErr w:type="spellEnd"/>
      <w:r w:rsidRPr="00BC7A43">
        <w:rPr>
          <w:rFonts w:ascii="Times New Roman" w:hAnsi="Times New Roman" w:cs="Times New Roman"/>
          <w:sz w:val="28"/>
          <w:szCs w:val="28"/>
        </w:rPr>
        <w:t xml:space="preserve"> (мужчины, достигшие возраста 60 лет, а женщины – 55 лет) по предложению службы занятости населения смогут на два года раньше установленного срока выйти на пенсию. Указанным правом смогут воспользоваться граждане при наличии следующих условий:</w:t>
      </w:r>
    </w:p>
    <w:p w:rsidR="00BC7A43" w:rsidRPr="00BC7A43" w:rsidRDefault="00BC7A43" w:rsidP="00BC7A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A43">
        <w:rPr>
          <w:rFonts w:ascii="Times New Roman" w:hAnsi="Times New Roman" w:cs="Times New Roman"/>
          <w:sz w:val="28"/>
          <w:szCs w:val="28"/>
        </w:rPr>
        <w:t>- человек потерял работу в связи с увольнением в результате сокращения численности или штата, а также ликвидации организации;</w:t>
      </w:r>
    </w:p>
    <w:p w:rsidR="00BC7A43" w:rsidRPr="00BC7A43" w:rsidRDefault="00BC7A43" w:rsidP="00BC7A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A43">
        <w:rPr>
          <w:rFonts w:ascii="Times New Roman" w:hAnsi="Times New Roman" w:cs="Times New Roman"/>
          <w:sz w:val="28"/>
          <w:szCs w:val="28"/>
        </w:rPr>
        <w:t>- страховой стаж должен быть не меньше 25 (для мужчин) и 20 лет (для женщин) либо необходимый стаж работы на соответствующих видах работ.</w:t>
      </w:r>
    </w:p>
    <w:p w:rsidR="00BC7A43" w:rsidRPr="00BC7A43" w:rsidRDefault="00BC7A43" w:rsidP="00BC7A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A43">
        <w:rPr>
          <w:rFonts w:ascii="Times New Roman" w:hAnsi="Times New Roman" w:cs="Times New Roman"/>
          <w:sz w:val="28"/>
          <w:szCs w:val="28"/>
        </w:rPr>
        <w:t>Кроме этого, с 01.01.2022 указанным законом упрощен порядок назначения пенсий по инвалидности, сельских и страховых пенсий в целом.</w:t>
      </w:r>
    </w:p>
    <w:p w:rsidR="00BC7A43" w:rsidRPr="00BC7A43" w:rsidRDefault="00BC7A43" w:rsidP="00BC7A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A43">
        <w:rPr>
          <w:rFonts w:ascii="Times New Roman" w:hAnsi="Times New Roman" w:cs="Times New Roman"/>
          <w:sz w:val="28"/>
          <w:szCs w:val="28"/>
        </w:rPr>
        <w:t>Для пенсионеров, получающих повышенную на 25% фиксированную выплату к страховой пенсии в связи с тем, что они не менее 30 календарных лет проработали в сельском хозяйстве, указанное повышение к фиксированной выплате сохранится при их выезде на новое место жительства за пределы сельской местности.</w:t>
      </w:r>
    </w:p>
    <w:p w:rsidR="00BC7A43" w:rsidRPr="00BC7A43" w:rsidRDefault="00BC7A43" w:rsidP="00BC7A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A43">
        <w:rPr>
          <w:rFonts w:ascii="Times New Roman" w:hAnsi="Times New Roman" w:cs="Times New Roman"/>
          <w:sz w:val="28"/>
          <w:szCs w:val="28"/>
        </w:rPr>
        <w:t>Кроме того, на Пенсионный фонд возложены обязанности по информированию граждан, достигших возраста 45 и 40 лет (соответственно мужчины и женщины) о предполагаемом размере страховой пенсии по старости. Информирование предусматривается раз в три года, при условии, что данные лица не получают какую-либо пенсию.</w:t>
      </w:r>
    </w:p>
    <w:p w:rsidR="00BC7A43" w:rsidRPr="00BC7A43" w:rsidRDefault="00BC7A43" w:rsidP="00BC7A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C7A43">
        <w:rPr>
          <w:rFonts w:ascii="Times New Roman" w:hAnsi="Times New Roman" w:cs="Times New Roman"/>
          <w:sz w:val="28"/>
          <w:szCs w:val="28"/>
        </w:rPr>
        <w:t> </w:t>
      </w:r>
    </w:p>
    <w:p w:rsidR="00BC7A43" w:rsidRPr="00BC7A43" w:rsidRDefault="00BC7A43" w:rsidP="00BC7A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C7A43" w:rsidRPr="00BC7A43" w:rsidRDefault="00BC7A43" w:rsidP="00BC7A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C7A43" w:rsidRPr="00BC7A43" w:rsidRDefault="00BC7A43" w:rsidP="00BC7A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C7A43"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BC7A43" w:rsidRPr="00BC7A43" w:rsidRDefault="00BC7A43" w:rsidP="00BC7A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C7A43" w:rsidRPr="00BC7A43" w:rsidRDefault="00BC7A43" w:rsidP="00BC7A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C7A43">
        <w:rPr>
          <w:rFonts w:ascii="Times New Roman" w:hAnsi="Times New Roman" w:cs="Times New Roman"/>
          <w:sz w:val="28"/>
          <w:szCs w:val="28"/>
        </w:rPr>
        <w:t xml:space="preserve">юрист 1 класса </w:t>
      </w:r>
      <w:r w:rsidRPr="00BC7A43">
        <w:rPr>
          <w:rFonts w:ascii="Times New Roman" w:hAnsi="Times New Roman" w:cs="Times New Roman"/>
          <w:sz w:val="28"/>
          <w:szCs w:val="28"/>
        </w:rPr>
        <w:tab/>
      </w:r>
      <w:r w:rsidRPr="00BC7A43">
        <w:rPr>
          <w:rFonts w:ascii="Times New Roman" w:hAnsi="Times New Roman" w:cs="Times New Roman"/>
          <w:sz w:val="28"/>
          <w:szCs w:val="28"/>
        </w:rPr>
        <w:tab/>
      </w:r>
      <w:r w:rsidRPr="00BC7A43">
        <w:rPr>
          <w:rFonts w:ascii="Times New Roman" w:hAnsi="Times New Roman" w:cs="Times New Roman"/>
          <w:sz w:val="28"/>
          <w:szCs w:val="28"/>
        </w:rPr>
        <w:tab/>
      </w:r>
      <w:r w:rsidRPr="00BC7A43">
        <w:rPr>
          <w:rFonts w:ascii="Times New Roman" w:hAnsi="Times New Roman" w:cs="Times New Roman"/>
          <w:sz w:val="28"/>
          <w:szCs w:val="28"/>
        </w:rPr>
        <w:tab/>
      </w:r>
      <w:r w:rsidRPr="00BC7A43">
        <w:rPr>
          <w:rFonts w:ascii="Times New Roman" w:hAnsi="Times New Roman" w:cs="Times New Roman"/>
          <w:sz w:val="28"/>
          <w:szCs w:val="28"/>
        </w:rPr>
        <w:tab/>
      </w:r>
      <w:r w:rsidRPr="00BC7A43">
        <w:rPr>
          <w:rFonts w:ascii="Times New Roman" w:hAnsi="Times New Roman" w:cs="Times New Roman"/>
          <w:sz w:val="28"/>
          <w:szCs w:val="28"/>
        </w:rPr>
        <w:tab/>
      </w:r>
      <w:r w:rsidRPr="00BC7A43">
        <w:rPr>
          <w:rFonts w:ascii="Times New Roman" w:hAnsi="Times New Roman" w:cs="Times New Roman"/>
          <w:sz w:val="28"/>
          <w:szCs w:val="28"/>
        </w:rPr>
        <w:tab/>
      </w:r>
      <w:r w:rsidRPr="00BC7A43">
        <w:rPr>
          <w:rFonts w:ascii="Times New Roman" w:hAnsi="Times New Roman" w:cs="Times New Roman"/>
          <w:sz w:val="28"/>
          <w:szCs w:val="28"/>
        </w:rPr>
        <w:tab/>
      </w:r>
      <w:r w:rsidRPr="00BC7A43">
        <w:rPr>
          <w:rFonts w:ascii="Times New Roman" w:hAnsi="Times New Roman" w:cs="Times New Roman"/>
          <w:sz w:val="28"/>
          <w:szCs w:val="28"/>
        </w:rPr>
        <w:tab/>
        <w:t>Д.В. Каевич</w:t>
      </w:r>
    </w:p>
    <w:p w:rsidR="00BC7A43" w:rsidRPr="00BC7A43" w:rsidRDefault="00BC7A43" w:rsidP="00BC7A4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C7A43" w:rsidRPr="00BC7A43" w:rsidRDefault="00BC7A43" w:rsidP="00BC7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A43" w:rsidRPr="00BC7A43" w:rsidRDefault="00BC7A43" w:rsidP="00BC7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7A43" w:rsidRPr="00BC7A43" w:rsidRDefault="00BC7A43" w:rsidP="00BC7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9BC" w:rsidRDefault="006F09BC">
      <w:bookmarkStart w:id="0" w:name="_GoBack"/>
      <w:bookmarkEnd w:id="0"/>
    </w:p>
    <w:sectPr w:rsidR="006F0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2E"/>
    <w:rsid w:val="006F09BC"/>
    <w:rsid w:val="00767A2E"/>
    <w:rsid w:val="00BC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Никитина</cp:lastModifiedBy>
  <cp:revision>2</cp:revision>
  <dcterms:created xsi:type="dcterms:W3CDTF">2021-11-12T07:04:00Z</dcterms:created>
  <dcterms:modified xsi:type="dcterms:W3CDTF">2021-11-12T07:04:00Z</dcterms:modified>
</cp:coreProperties>
</file>