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6D" w:rsidRDefault="00A90A6D" w:rsidP="00A90A6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городского поселения «Карымское»</w:t>
      </w:r>
    </w:p>
    <w:p w:rsidR="00A90A6D" w:rsidRDefault="00A90A6D" w:rsidP="00A90A6D">
      <w:pPr>
        <w:jc w:val="center"/>
        <w:rPr>
          <w:rFonts w:ascii="Times New Roman" w:hAnsi="Times New Roman"/>
          <w:b/>
          <w:sz w:val="36"/>
          <w:szCs w:val="36"/>
        </w:rPr>
      </w:pPr>
    </w:p>
    <w:p w:rsidR="00A90A6D" w:rsidRDefault="00A90A6D" w:rsidP="00A90A6D">
      <w:pPr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>
        <w:rPr>
          <w:rFonts w:ascii="Times New Roman" w:hAnsi="Times New Roman"/>
          <w:b/>
          <w:sz w:val="52"/>
          <w:szCs w:val="52"/>
        </w:rPr>
        <w:t>П</w:t>
      </w:r>
      <w:proofErr w:type="gramEnd"/>
      <w:r>
        <w:rPr>
          <w:rFonts w:ascii="Times New Roman" w:hAnsi="Times New Roman"/>
          <w:b/>
          <w:sz w:val="52"/>
          <w:szCs w:val="52"/>
        </w:rPr>
        <w:t xml:space="preserve"> О С Т А Н О В Л Е Н И Е</w:t>
      </w:r>
    </w:p>
    <w:p w:rsidR="00A90A6D" w:rsidRDefault="00A90A6D" w:rsidP="00A90A6D">
      <w:pPr>
        <w:jc w:val="center"/>
        <w:rPr>
          <w:rFonts w:ascii="Times New Roman" w:hAnsi="Times New Roman"/>
          <w:b/>
          <w:sz w:val="52"/>
          <w:szCs w:val="52"/>
        </w:rPr>
      </w:pPr>
    </w:p>
    <w:p w:rsidR="00A90A6D" w:rsidRDefault="00A90A6D" w:rsidP="00A90A6D">
      <w:pPr>
        <w:jc w:val="center"/>
        <w:rPr>
          <w:rFonts w:ascii="Times New Roman" w:hAnsi="Times New Roman"/>
          <w:b/>
          <w:sz w:val="20"/>
          <w:szCs w:val="20"/>
        </w:rPr>
      </w:pPr>
    </w:p>
    <w:p w:rsidR="00A90A6D" w:rsidRDefault="00A90A6D" w:rsidP="00A90A6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июля 2012г.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185 </w:t>
      </w:r>
    </w:p>
    <w:p w:rsidR="00A90A6D" w:rsidRDefault="00A90A6D" w:rsidP="00A90A6D">
      <w:pPr>
        <w:pStyle w:val="a3"/>
      </w:pPr>
    </w:p>
    <w:p w:rsidR="00A90A6D" w:rsidRDefault="00A90A6D" w:rsidP="00A90A6D">
      <w:pPr>
        <w:pStyle w:val="Title"/>
        <w:tabs>
          <w:tab w:val="left" w:pos="4678"/>
          <w:tab w:val="left" w:pos="4820"/>
          <w:tab w:val="left" w:pos="6120"/>
        </w:tabs>
        <w:ind w:right="380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 расходования субсидий организациям жилищно-коммунального комплекса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.п. «Карымское» оказывающим услуги теплоснабжения, на компенсацию (возмещение) расходов, возникших вследствие создания нормативного запаса топлива и разницы между стоимостью топлива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ресурсов.</w:t>
      </w:r>
    </w:p>
    <w:p w:rsidR="00A90A6D" w:rsidRDefault="00A90A6D" w:rsidP="00A90A6D">
      <w:pPr>
        <w:rPr>
          <w:sz w:val="28"/>
        </w:rPr>
      </w:pPr>
    </w:p>
    <w:p w:rsidR="00A90A6D" w:rsidRDefault="00A90A6D" w:rsidP="00A90A6D">
      <w:pPr>
        <w:rPr>
          <w:sz w:val="28"/>
        </w:rPr>
      </w:pPr>
    </w:p>
    <w:p w:rsidR="00A90A6D" w:rsidRDefault="00A90A6D" w:rsidP="00A90A6D">
      <w:pPr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ст.32 Бюджетного кодекса российской Федерации и руководствуясь Уставом администрации городского поселения «Карымское»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pacing w:val="40"/>
          <w:sz w:val="28"/>
          <w:szCs w:val="28"/>
        </w:rPr>
        <w:t>остановляю:</w:t>
      </w:r>
    </w:p>
    <w:p w:rsidR="00A90A6D" w:rsidRDefault="00A90A6D" w:rsidP="00A90A6D">
      <w:pPr>
        <w:rPr>
          <w:rFonts w:ascii="Times New Roman" w:hAnsi="Times New Roman"/>
          <w:sz w:val="28"/>
          <w:szCs w:val="28"/>
        </w:rPr>
      </w:pPr>
    </w:p>
    <w:p w:rsidR="00A90A6D" w:rsidRDefault="00A90A6D" w:rsidP="00A90A6D">
      <w:pPr>
        <w:pStyle w:val="Title"/>
        <w:tabs>
          <w:tab w:val="left" w:pos="4678"/>
          <w:tab w:val="left" w:pos="4820"/>
        </w:tabs>
        <w:ind w:right="24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порядок предоставления и расходования субсидий организациям жилищно-коммунального комплекса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.п. «Карымское» оказывающим услуги теплоснабжения, на компенсацию (возмещение) расходов, возникших вследствие создания нормативного запаса топлива и разницы между стоимостью топлива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доставки), реализуемого поставщиками топлива согласно договорам поставки топливно-энергетических ресурсов.</w:t>
      </w:r>
    </w:p>
    <w:p w:rsidR="00A90A6D" w:rsidRDefault="00A90A6D" w:rsidP="00A90A6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начальника отдела по управлению имуществом, земельным и жилищным вопросам администрации городского поселения «Карымское» (Г.М.Конюхову).</w:t>
      </w:r>
    </w:p>
    <w:p w:rsidR="00A90A6D" w:rsidRDefault="00A90A6D" w:rsidP="00A90A6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постановление на информационном стенде администрации и официальном сайте городского поселения «Карымское» - </w:t>
      </w:r>
      <w:proofErr w:type="spellStart"/>
      <w:r>
        <w:t>гпкарымское</w:t>
      </w:r>
      <w:proofErr w:type="gramStart"/>
      <w:r>
        <w:t>.к</w:t>
      </w:r>
      <w:proofErr w:type="gramEnd"/>
      <w:r>
        <w:t>арымск.забайкальскийкрай.рф</w:t>
      </w:r>
      <w:proofErr w:type="spellEnd"/>
    </w:p>
    <w:p w:rsidR="00A90A6D" w:rsidRDefault="00A90A6D" w:rsidP="00A90A6D">
      <w:pPr>
        <w:ind w:firstLine="540"/>
      </w:pPr>
    </w:p>
    <w:p w:rsidR="00A90A6D" w:rsidRDefault="00A90A6D" w:rsidP="00A90A6D">
      <w:pPr>
        <w:ind w:firstLine="540"/>
      </w:pPr>
    </w:p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>
      <w:pPr>
        <w:jc w:val="left"/>
        <w:rPr>
          <w:rFonts w:ascii="Times New Roman" w:hAnsi="Times New Roman"/>
          <w:sz w:val="28"/>
          <w:szCs w:val="28"/>
        </w:rPr>
      </w:pPr>
    </w:p>
    <w:p w:rsidR="00A90A6D" w:rsidRDefault="00A90A6D" w:rsidP="00A90A6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И.о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уководителя администрации</w:t>
      </w:r>
    </w:p>
    <w:p w:rsidR="00A90A6D" w:rsidRDefault="00A90A6D" w:rsidP="00A90A6D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«Карымское»                                            А.А.Пахомов</w:t>
      </w:r>
    </w:p>
    <w:p w:rsidR="00A90A6D" w:rsidRDefault="00A90A6D" w:rsidP="00A90A6D">
      <w:pPr>
        <w:jc w:val="left"/>
        <w:rPr>
          <w:rFonts w:ascii="Times New Roman" w:hAnsi="Times New Roman"/>
          <w:sz w:val="28"/>
          <w:szCs w:val="28"/>
        </w:rPr>
      </w:pPr>
    </w:p>
    <w:p w:rsidR="00A90A6D" w:rsidRDefault="00A90A6D" w:rsidP="00A90A6D">
      <w:pPr>
        <w:jc w:val="lef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исп</w:t>
      </w:r>
      <w:proofErr w:type="gramStart"/>
      <w:r>
        <w:rPr>
          <w:rFonts w:ascii="Times New Roman" w:hAnsi="Times New Roman"/>
          <w:sz w:val="22"/>
          <w:szCs w:val="22"/>
        </w:rPr>
        <w:t>.Л</w:t>
      </w:r>
      <w:proofErr w:type="gramEnd"/>
      <w:r>
        <w:rPr>
          <w:rFonts w:ascii="Times New Roman" w:hAnsi="Times New Roman"/>
          <w:sz w:val="22"/>
          <w:szCs w:val="22"/>
        </w:rPr>
        <w:t>итвинцева</w:t>
      </w:r>
      <w:proofErr w:type="spellEnd"/>
      <w:r>
        <w:rPr>
          <w:rFonts w:ascii="Times New Roman" w:hAnsi="Times New Roman"/>
          <w:sz w:val="22"/>
          <w:szCs w:val="22"/>
        </w:rPr>
        <w:t xml:space="preserve"> Л.Н.</w:t>
      </w:r>
    </w:p>
    <w:p w:rsidR="00A90A6D" w:rsidRDefault="00A90A6D" w:rsidP="00A90A6D">
      <w:p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3-16-01</w:t>
      </w:r>
    </w:p>
    <w:p w:rsidR="00A90A6D" w:rsidRDefault="00A90A6D" w:rsidP="00A90A6D">
      <w:pPr>
        <w:rPr>
          <w:rFonts w:ascii="Times New Roman" w:hAnsi="Times New Roman"/>
          <w:sz w:val="22"/>
          <w:szCs w:val="22"/>
        </w:rPr>
      </w:pPr>
    </w:p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>
      <w:pPr>
        <w:pStyle w:val="Style2"/>
        <w:widowControl/>
        <w:tabs>
          <w:tab w:val="left" w:pos="7958"/>
        </w:tabs>
        <w:spacing w:before="67" w:line="317" w:lineRule="exact"/>
        <w:ind w:left="4992"/>
        <w:rPr>
          <w:rStyle w:val="FontStyle12"/>
        </w:rPr>
      </w:pPr>
      <w:r>
        <w:rPr>
          <w:rStyle w:val="FontStyle12"/>
        </w:rPr>
        <w:lastRenderedPageBreak/>
        <w:t>УТВЕРЖДЕНО</w:t>
      </w:r>
      <w:r>
        <w:rPr>
          <w:rStyle w:val="FontStyle12"/>
        </w:rPr>
        <w:br/>
        <w:t>Постановлением администрации</w:t>
      </w:r>
      <w:r>
        <w:rPr>
          <w:rStyle w:val="FontStyle12"/>
        </w:rPr>
        <w:br/>
        <w:t>городского поселения</w:t>
      </w:r>
      <w:r>
        <w:rPr>
          <w:rStyle w:val="FontStyle12"/>
        </w:rPr>
        <w:br/>
        <w:t>«Карымское»</w:t>
      </w:r>
    </w:p>
    <w:p w:rsidR="00A90A6D" w:rsidRDefault="00A90A6D" w:rsidP="00A90A6D">
      <w:pPr>
        <w:pStyle w:val="Style2"/>
        <w:widowControl/>
        <w:tabs>
          <w:tab w:val="left" w:pos="7958"/>
        </w:tabs>
        <w:spacing w:before="67" w:line="317" w:lineRule="exact"/>
        <w:ind w:left="4992"/>
        <w:rPr>
          <w:rStyle w:val="FontStyle12"/>
        </w:rPr>
      </w:pPr>
      <w:r>
        <w:rPr>
          <w:rStyle w:val="FontStyle12"/>
        </w:rPr>
        <w:t xml:space="preserve">№ 185 от «05 » июля 2012г. </w:t>
      </w:r>
    </w:p>
    <w:p w:rsidR="00A90A6D" w:rsidRDefault="00A90A6D" w:rsidP="00A90A6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before="163" w:line="322" w:lineRule="exact"/>
        <w:jc w:val="center"/>
        <w:rPr>
          <w:rStyle w:val="FontStyle11"/>
        </w:rPr>
      </w:pPr>
      <w:r>
        <w:rPr>
          <w:rStyle w:val="FontStyle11"/>
        </w:rPr>
        <w:t>Порядок</w:t>
      </w:r>
    </w:p>
    <w:p w:rsidR="00A90A6D" w:rsidRDefault="00A90A6D" w:rsidP="00A90A6D">
      <w:pPr>
        <w:pStyle w:val="Style4"/>
        <w:widowControl/>
        <w:spacing w:line="322" w:lineRule="exact"/>
        <w:rPr>
          <w:rStyle w:val="FontStyle11"/>
        </w:rPr>
      </w:pPr>
      <w:r>
        <w:rPr>
          <w:rStyle w:val="FontStyle11"/>
        </w:rPr>
        <w:t xml:space="preserve">предоставления и расходования субсидий организациям жилищно-коммунального комплекса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 xml:space="preserve">.п. </w:t>
      </w:r>
      <w:proofErr w:type="gramStart"/>
      <w:r>
        <w:rPr>
          <w:rStyle w:val="FontStyle11"/>
        </w:rPr>
        <w:t>«Карымское»  оказывающим услуги теплоснабжения, на компенсацию (возмещение) расходов, возникших вследствие создания нормативного запаса топлива и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</w:t>
      </w:r>
      <w:proofErr w:type="gramEnd"/>
    </w:p>
    <w:p w:rsidR="00A90A6D" w:rsidRDefault="00A90A6D" w:rsidP="00A90A6D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90A6D" w:rsidRDefault="00A90A6D" w:rsidP="00A90A6D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90A6D" w:rsidRDefault="00A90A6D" w:rsidP="00A90A6D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90A6D" w:rsidRDefault="00A90A6D" w:rsidP="00A90A6D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A90A6D" w:rsidRDefault="00A90A6D" w:rsidP="00A90A6D">
      <w:pPr>
        <w:pStyle w:val="Style5"/>
        <w:widowControl/>
        <w:spacing w:before="29"/>
        <w:jc w:val="center"/>
        <w:rPr>
          <w:rStyle w:val="FontStyle11"/>
        </w:rPr>
      </w:pPr>
      <w:r>
        <w:rPr>
          <w:rStyle w:val="FontStyle11"/>
        </w:rPr>
        <w:t>I. Общие положения</w:t>
      </w:r>
    </w:p>
    <w:p w:rsidR="00A90A6D" w:rsidRDefault="00A90A6D" w:rsidP="00A90A6D">
      <w:pPr>
        <w:pStyle w:val="Style6"/>
        <w:widowControl/>
        <w:spacing w:line="240" w:lineRule="exact"/>
        <w:ind w:right="10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before="77" w:line="322" w:lineRule="exact"/>
        <w:ind w:right="-170" w:firstLine="567"/>
        <w:rPr>
          <w:rStyle w:val="FontStyle12"/>
        </w:rPr>
      </w:pPr>
      <w:r>
        <w:rPr>
          <w:rStyle w:val="FontStyle12"/>
        </w:rPr>
        <w:t xml:space="preserve">1. Настоящий Порядок предоставления и расходования субсидий 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 организациям жилищно-коммунального комплекса </w:t>
      </w:r>
      <w:proofErr w:type="gramStart"/>
      <w:r>
        <w:rPr>
          <w:rStyle w:val="FontStyle12"/>
        </w:rPr>
        <w:t>г</w:t>
      </w:r>
      <w:proofErr w:type="gramEnd"/>
      <w:r>
        <w:rPr>
          <w:rStyle w:val="FontStyle12"/>
        </w:rPr>
        <w:t xml:space="preserve">.п. </w:t>
      </w:r>
      <w:proofErr w:type="gramStart"/>
      <w:r>
        <w:rPr>
          <w:rStyle w:val="FontStyle12"/>
        </w:rPr>
        <w:t>«Карымское» оказывающим услуги теплоснабжения, на компенсацию (возмещение) расходов, возникших вследствие создания нормативного запаса топлива и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 (далее - Порядок) устанавливает цели</w:t>
      </w:r>
      <w:proofErr w:type="gramEnd"/>
      <w:r>
        <w:rPr>
          <w:rStyle w:val="FontStyle12"/>
        </w:rPr>
        <w:t>, условия, порядок предоставления и расходования в 2012 году субсидий организациями жилищно-коммунального комплекса, оказывающих услуги теплоснабжения (далее - субсидии), критерии отбора организаций для представления указанных субсидий.</w:t>
      </w:r>
    </w:p>
    <w:p w:rsidR="00A90A6D" w:rsidRDefault="00A90A6D" w:rsidP="00A90A6D">
      <w:pPr>
        <w:pStyle w:val="Style7"/>
        <w:widowControl/>
        <w:spacing w:before="10"/>
        <w:ind w:right="-170" w:firstLine="567"/>
        <w:rPr>
          <w:rStyle w:val="FontStyle12"/>
        </w:rPr>
      </w:pPr>
      <w:r>
        <w:rPr>
          <w:rStyle w:val="FontStyle12"/>
        </w:rPr>
        <w:t>2. Целью предоставления субсидий является компенсация (возмещение) расходов организаций жилищно-коммунального комплекса, оказывающих услуги теплоснабжения (далее - теплоснабжающие организации), в городском поселении «Карымское»:</w:t>
      </w:r>
    </w:p>
    <w:p w:rsidR="00A90A6D" w:rsidRDefault="00A90A6D" w:rsidP="00A90A6D">
      <w:pPr>
        <w:pStyle w:val="Style6"/>
        <w:widowControl/>
        <w:spacing w:before="5"/>
        <w:ind w:right="-170" w:firstLine="567"/>
        <w:rPr>
          <w:rStyle w:val="FontStyle12"/>
        </w:rPr>
      </w:pPr>
      <w:r>
        <w:rPr>
          <w:rStyle w:val="FontStyle12"/>
        </w:rPr>
        <w:t>вследствие создания нормативного запаса топлива;</w:t>
      </w:r>
    </w:p>
    <w:p w:rsidR="00A90A6D" w:rsidRDefault="00A90A6D" w:rsidP="00A90A6D">
      <w:pPr>
        <w:pStyle w:val="Style2"/>
        <w:widowControl/>
        <w:spacing w:before="67"/>
        <w:ind w:right="-170" w:firstLine="567"/>
        <w:jc w:val="both"/>
        <w:rPr>
          <w:rStyle w:val="FontStyle12"/>
        </w:rPr>
      </w:pPr>
      <w:r>
        <w:rPr>
          <w:rStyle w:val="FontStyle12"/>
        </w:rPr>
        <w:t>вследствие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ресурсов.</w:t>
      </w:r>
    </w:p>
    <w:p w:rsidR="00A90A6D" w:rsidRDefault="00A90A6D" w:rsidP="00A90A6D">
      <w:pPr>
        <w:pStyle w:val="Style3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before="158"/>
        <w:ind w:right="-170" w:firstLine="567"/>
        <w:jc w:val="both"/>
        <w:rPr>
          <w:rStyle w:val="FontStyle13"/>
        </w:rPr>
      </w:pPr>
      <w:r>
        <w:rPr>
          <w:rStyle w:val="FontStyle13"/>
        </w:rPr>
        <w:t>II. Критерии отбора теплоснабжающих предприятий для получения субсидии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2"/>
        <w:widowControl/>
        <w:spacing w:before="77"/>
        <w:ind w:right="-170" w:firstLine="567"/>
        <w:jc w:val="both"/>
        <w:rPr>
          <w:rStyle w:val="FontStyle12"/>
        </w:rPr>
      </w:pPr>
      <w:r>
        <w:rPr>
          <w:rStyle w:val="FontStyle12"/>
        </w:rPr>
        <w:lastRenderedPageBreak/>
        <w:t>2.1. Критериями отбора теплоснабжающих предприятий для предоставления субсидий является: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оказание услуг теплоснабжения на территории городского поселения «Карымское»;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постановка на учет в налоговых органах в соответствии с действующим законодательством;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отсутствие проведения в отношении предприятия процедуры банкротства или процедуры ликвидации;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осуществление производственной деятельности на объектах муниципальной собственности.</w:t>
      </w:r>
    </w:p>
    <w:p w:rsidR="00A90A6D" w:rsidRDefault="00A90A6D" w:rsidP="00A90A6D">
      <w:pPr>
        <w:pStyle w:val="Style4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4"/>
        <w:widowControl/>
        <w:spacing w:before="106"/>
        <w:ind w:right="-170" w:firstLine="567"/>
        <w:jc w:val="both"/>
        <w:rPr>
          <w:rStyle w:val="FontStyle13"/>
        </w:rPr>
      </w:pPr>
      <w:r>
        <w:rPr>
          <w:rStyle w:val="FontStyle13"/>
        </w:rPr>
        <w:t>III. Условия предоставления субсидии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2"/>
        <w:widowControl/>
        <w:spacing w:before="77"/>
        <w:ind w:right="-170" w:firstLine="567"/>
        <w:jc w:val="both"/>
        <w:rPr>
          <w:rStyle w:val="FontStyle12"/>
        </w:rPr>
      </w:pPr>
      <w:r>
        <w:rPr>
          <w:rStyle w:val="FontStyle12"/>
        </w:rPr>
        <w:t>3.1. Условие предоставления субсидии является: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целевое использование субсидии на создание нормативного запаса топлива;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 xml:space="preserve">представление отчетности (платежные поручения о перечислении субсидий на расчеты за поставку угля) об использовании субсидии в сроки установленные пунктом 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подписание соглашения между теплоснабжающей организацией и Администрацией городского поселения «Карымское».</w:t>
      </w:r>
    </w:p>
    <w:p w:rsidR="00A90A6D" w:rsidRDefault="00A90A6D" w:rsidP="00A90A6D">
      <w:pPr>
        <w:pStyle w:val="Style5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5"/>
        <w:widowControl/>
        <w:spacing w:before="115"/>
        <w:ind w:right="-170" w:firstLine="567"/>
        <w:jc w:val="both"/>
        <w:rPr>
          <w:rStyle w:val="FontStyle13"/>
        </w:rPr>
      </w:pPr>
      <w:r>
        <w:rPr>
          <w:rStyle w:val="FontStyle13"/>
        </w:rPr>
        <w:t>IV. Порядок расходования и предоставления субсидии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sz w:val="20"/>
          <w:szCs w:val="20"/>
        </w:rPr>
      </w:pPr>
    </w:p>
    <w:p w:rsidR="00A90A6D" w:rsidRDefault="00A90A6D" w:rsidP="00A90A6D">
      <w:pPr>
        <w:pStyle w:val="Style2"/>
        <w:widowControl/>
        <w:spacing w:before="77"/>
        <w:ind w:right="-170" w:firstLine="567"/>
        <w:jc w:val="both"/>
        <w:rPr>
          <w:rStyle w:val="FontStyle12"/>
        </w:rPr>
      </w:pPr>
      <w:r>
        <w:rPr>
          <w:rStyle w:val="FontStyle12"/>
        </w:rPr>
        <w:t>4.1. Для получения субсидии теплоснабжающие организации представляют в Администрацию городского поселения «Карымское» следующие документы: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копию свидетельства о постановке на учет в налоговых органах;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копию выписки из экспертного заключения по установлению тарифа на теплоснабжение РСТ Забайкальского края.</w:t>
      </w:r>
    </w:p>
    <w:p w:rsidR="00A90A6D" w:rsidRDefault="00A90A6D" w:rsidP="00A90A6D">
      <w:pPr>
        <w:pStyle w:val="Style2"/>
        <w:widowControl/>
        <w:ind w:right="-170" w:firstLine="567"/>
        <w:jc w:val="both"/>
        <w:rPr>
          <w:rStyle w:val="FontStyle12"/>
        </w:rPr>
      </w:pPr>
      <w:r>
        <w:rPr>
          <w:rStyle w:val="FontStyle12"/>
        </w:rPr>
        <w:t>4.1.1. документы для получения субсидии на возмещение расходов вследствие создания нормативного запаса топлива:</w:t>
      </w:r>
    </w:p>
    <w:p w:rsidR="00A90A6D" w:rsidRDefault="00A90A6D" w:rsidP="00A90A6D">
      <w:pPr>
        <w:pStyle w:val="Style2"/>
        <w:widowControl/>
        <w:spacing w:before="5"/>
        <w:ind w:right="-170" w:firstLine="567"/>
        <w:jc w:val="both"/>
        <w:rPr>
          <w:rStyle w:val="FontStyle12"/>
        </w:rPr>
      </w:pPr>
      <w:r>
        <w:rPr>
          <w:rStyle w:val="FontStyle12"/>
        </w:rPr>
        <w:t>заявление на получении субсидии по установленной форме согласно приложение 1;</w:t>
      </w:r>
    </w:p>
    <w:p w:rsidR="00A90A6D" w:rsidRDefault="00A90A6D" w:rsidP="00A90A6D">
      <w:pPr>
        <w:pStyle w:val="Style2"/>
        <w:widowControl/>
        <w:spacing w:before="67"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копии заключенных договоров (контрактов, дополнительных соглашений) с поставщиками топлива на отопительный период 2012-2013гг.;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справка из Региональной службы по тарифам и ценообразования Забайкальского края об отсутствии в тарифе на тепловую энергию затрат на создание нормативного запаса топлива;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расчет субсидий на компенсацию (возмещение) расходов теплоснабжающих организаций, возникших вследствие создания нормативного запаса топлива по форме согласно приложению № 2 к настоящему Порядку.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proofErr w:type="gramStart"/>
      <w:r>
        <w:rPr>
          <w:rStyle w:val="FontStyle12"/>
        </w:rPr>
        <w:t>4.1.2. документы для получения субсидии на возмещение расходов, возникших вследствие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• поставщиками топлива согласно договорам поставки топливно-энергетических ресурсов:</w:t>
      </w:r>
      <w:proofErr w:type="gramEnd"/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заявление на получении субсидии по установленной форме согласно приложение 1;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копии заключенных договоров (контрактов, дополнительных соглашений) с поставщиками топлива на отопительный период 2011-2012гг.;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копии документов, подтверждающие фактические затраты (счета-фактуры) организаций на приобретение и доставку топлива;</w:t>
      </w:r>
    </w:p>
    <w:p w:rsidR="00A90A6D" w:rsidRDefault="00A90A6D" w:rsidP="00A90A6D">
      <w:pPr>
        <w:pStyle w:val="Style2"/>
        <w:widowControl/>
        <w:spacing w:line="322" w:lineRule="exact"/>
        <w:ind w:right="-170" w:firstLine="567"/>
        <w:jc w:val="both"/>
        <w:rPr>
          <w:rStyle w:val="FontStyle12"/>
        </w:rPr>
      </w:pPr>
      <w:proofErr w:type="gramStart"/>
      <w:r>
        <w:rPr>
          <w:rStyle w:val="FontStyle12"/>
        </w:rPr>
        <w:t xml:space="preserve">расчет субсидий на компенсацию (возмещение) расходов теплоснабжающих организаций, возникших вследствие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</w:t>
      </w:r>
      <w:r>
        <w:rPr>
          <w:rStyle w:val="FontStyle12"/>
        </w:rPr>
        <w:lastRenderedPageBreak/>
        <w:t>стоимостью топлива (с учетом доставки), реализуемого поставщиками топлива согласно договорам поставки топливно-энергетических ресурсов по форме согласно приложению № 3 к настоящему Порядку</w:t>
      </w:r>
      <w:proofErr w:type="gramEnd"/>
    </w:p>
    <w:p w:rsidR="00A90A6D" w:rsidRDefault="00A90A6D" w:rsidP="00A90A6D">
      <w:pPr>
        <w:pStyle w:val="Style3"/>
        <w:widowControl/>
        <w:numPr>
          <w:ilvl w:val="0"/>
          <w:numId w:val="1"/>
        </w:numPr>
        <w:tabs>
          <w:tab w:val="left" w:pos="1493"/>
        </w:tabs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Администрация городского поселения «Карымское»  заключает соглашения с теплоснабжающими организациями о предоставлении Субсидии.</w:t>
      </w:r>
    </w:p>
    <w:p w:rsidR="00A90A6D" w:rsidRDefault="00A90A6D" w:rsidP="00A90A6D">
      <w:pPr>
        <w:pStyle w:val="Style3"/>
        <w:widowControl/>
        <w:numPr>
          <w:ilvl w:val="0"/>
          <w:numId w:val="2"/>
        </w:numPr>
        <w:tabs>
          <w:tab w:val="left" w:pos="1618"/>
        </w:tabs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Администрация городского поселения «Карымское»   перечисляет на счет теплоснабжающих организации субсидии, теплоснабжающие организации представляют заверенные копии платежных поручений о перечислении субсидий на расчеты за уголь, приобретенный для создания нормативного запаса (не позднее трех рабочих дней после поступления средств субсидии на банковский счет теплоснабжающей организации).</w:t>
      </w:r>
    </w:p>
    <w:p w:rsidR="00A90A6D" w:rsidRDefault="00A90A6D" w:rsidP="00A90A6D">
      <w:pPr>
        <w:pStyle w:val="Style3"/>
        <w:widowControl/>
        <w:numPr>
          <w:ilvl w:val="0"/>
          <w:numId w:val="3"/>
        </w:numPr>
        <w:tabs>
          <w:tab w:val="left" w:pos="1435"/>
        </w:tabs>
        <w:spacing w:before="5"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Теплоснабжающие организации несут ответственность за достоверность и полноту информации в представленных документах, указанных в пунктах 4.1.1 и 4.1.2. настоящего Порядка.</w:t>
      </w:r>
    </w:p>
    <w:p w:rsidR="00A90A6D" w:rsidRDefault="00A90A6D" w:rsidP="00A90A6D">
      <w:pPr>
        <w:pStyle w:val="Style2"/>
        <w:widowControl/>
        <w:spacing w:before="67"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4.5.</w:t>
      </w:r>
      <w:r>
        <w:rPr>
          <w:rStyle w:val="FontStyle12"/>
        </w:rPr>
        <w:tab/>
        <w:t>В случае нарушения условий предоставления и расходования</w:t>
      </w:r>
      <w:r>
        <w:rPr>
          <w:rStyle w:val="FontStyle12"/>
        </w:rPr>
        <w:br/>
        <w:t>субсидий,    установленных    настоящим    Порядком, теплоснабжающие</w:t>
      </w:r>
      <w:r>
        <w:t xml:space="preserve"> </w:t>
      </w:r>
      <w:r>
        <w:rPr>
          <w:rStyle w:val="FontStyle12"/>
        </w:rPr>
        <w:t xml:space="preserve">предприятия возвращает субсидии в полном объеме, путем перечисления денежных средств на лицевой счет Администрации городского поселения «Карымское».  </w:t>
      </w:r>
    </w:p>
    <w:p w:rsidR="00A90A6D" w:rsidRDefault="00A90A6D" w:rsidP="00A90A6D">
      <w:pPr>
        <w:pStyle w:val="Style3"/>
        <w:widowControl/>
        <w:spacing w:line="322" w:lineRule="exact"/>
        <w:ind w:right="-170" w:firstLine="567"/>
        <w:jc w:val="both"/>
        <w:rPr>
          <w:rStyle w:val="FontStyle12"/>
        </w:rPr>
      </w:pPr>
      <w:r>
        <w:rPr>
          <w:rStyle w:val="FontStyle12"/>
        </w:rPr>
        <w:t>4.6. В случае не возврата представленных субсидий в добровольном порядке Администрация городского поселения «Карымское»   вправе обратится в суд с целью принудительного взыскания в установленном законодательство порядке.</w:t>
      </w:r>
    </w:p>
    <w:p w:rsidR="00A90A6D" w:rsidRDefault="00A90A6D" w:rsidP="00A90A6D">
      <w:pPr>
        <w:pStyle w:val="Style3"/>
        <w:widowControl/>
        <w:tabs>
          <w:tab w:val="left" w:pos="1291"/>
        </w:tabs>
        <w:spacing w:line="322" w:lineRule="exact"/>
        <w:ind w:right="-170" w:firstLine="567"/>
        <w:jc w:val="both"/>
        <w:rPr>
          <w:rStyle w:val="FontStyle12"/>
        </w:rPr>
      </w:pPr>
    </w:p>
    <w:p w:rsidR="00A90A6D" w:rsidRDefault="00A90A6D" w:rsidP="00A90A6D">
      <w:pPr>
        <w:pStyle w:val="Style6"/>
        <w:widowControl/>
        <w:spacing w:before="5"/>
        <w:ind w:right="-170" w:firstLine="567"/>
        <w:rPr>
          <w:rStyle w:val="FontStyle12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</w:p>
    <w:p w:rsidR="00A90A6D" w:rsidRDefault="00A90A6D" w:rsidP="00A90A6D">
      <w:pPr>
        <w:pStyle w:val="Style2"/>
        <w:widowControl/>
        <w:spacing w:before="62"/>
        <w:ind w:right="34"/>
        <w:jc w:val="right"/>
        <w:rPr>
          <w:rStyle w:val="FontStyle13"/>
        </w:rPr>
      </w:pPr>
      <w:r>
        <w:rPr>
          <w:rStyle w:val="FontStyle13"/>
        </w:rPr>
        <w:lastRenderedPageBreak/>
        <w:t>Приложение № 1</w:t>
      </w:r>
    </w:p>
    <w:p w:rsidR="00A90A6D" w:rsidRDefault="00A90A6D" w:rsidP="00A90A6D">
      <w:pPr>
        <w:pStyle w:val="Style3"/>
        <w:widowControl/>
        <w:spacing w:line="240" w:lineRule="exact"/>
        <w:ind w:left="4416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before="72"/>
        <w:ind w:left="4416"/>
        <w:rPr>
          <w:rStyle w:val="FontStyle14"/>
        </w:rPr>
      </w:pPr>
      <w:r>
        <w:rPr>
          <w:rStyle w:val="FontStyle14"/>
        </w:rPr>
        <w:t>Руководителю  администрации городского поселения «Карымское»</w:t>
      </w:r>
    </w:p>
    <w:p w:rsidR="00A90A6D" w:rsidRDefault="00A90A6D" w:rsidP="00A90A6D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A90A6D" w:rsidRDefault="00A90A6D" w:rsidP="00A90A6D">
      <w:pPr>
        <w:pStyle w:val="Style4"/>
        <w:widowControl/>
        <w:spacing w:before="53" w:line="254" w:lineRule="exact"/>
        <w:jc w:val="right"/>
        <w:rPr>
          <w:rStyle w:val="FontStyle15"/>
        </w:rPr>
      </w:pPr>
      <w:r>
        <w:rPr>
          <w:rStyle w:val="FontStyle15"/>
        </w:rPr>
        <w:t>ФИО</w:t>
      </w:r>
    </w:p>
    <w:p w:rsidR="00A90A6D" w:rsidRDefault="00A90A6D" w:rsidP="00A90A6D">
      <w:pPr>
        <w:pStyle w:val="Style5"/>
        <w:widowControl/>
        <w:tabs>
          <w:tab w:val="left" w:leader="underscore" w:pos="4939"/>
        </w:tabs>
        <w:spacing w:line="254" w:lineRule="exact"/>
        <w:jc w:val="right"/>
        <w:rPr>
          <w:rStyle w:val="FontStyle14"/>
        </w:rPr>
      </w:pPr>
      <w:r>
        <w:rPr>
          <w:rStyle w:val="FontStyle14"/>
        </w:rPr>
        <w:t>от</w:t>
      </w:r>
      <w:r>
        <w:rPr>
          <w:rStyle w:val="FontStyle14"/>
        </w:rPr>
        <w:tab/>
      </w:r>
    </w:p>
    <w:p w:rsidR="00A90A6D" w:rsidRDefault="00A90A6D" w:rsidP="00A90A6D">
      <w:pPr>
        <w:pStyle w:val="Style6"/>
        <w:widowControl/>
        <w:spacing w:line="254" w:lineRule="exact"/>
        <w:ind w:left="4094"/>
        <w:jc w:val="both"/>
        <w:rPr>
          <w:rStyle w:val="FontStyle15"/>
        </w:rPr>
      </w:pPr>
      <w:r>
        <w:rPr>
          <w:rStyle w:val="FontStyle15"/>
        </w:rPr>
        <w:t>(наименование предприятия, должность, ФИО руководителя)</w:t>
      </w:r>
    </w:p>
    <w:p w:rsidR="00A90A6D" w:rsidRDefault="00A90A6D" w:rsidP="00A90A6D">
      <w:pPr>
        <w:pStyle w:val="Style7"/>
        <w:widowControl/>
        <w:spacing w:line="240" w:lineRule="exact"/>
        <w:ind w:left="4512"/>
        <w:rPr>
          <w:sz w:val="20"/>
          <w:szCs w:val="20"/>
        </w:rPr>
      </w:pPr>
    </w:p>
    <w:p w:rsidR="00A90A6D" w:rsidRDefault="00A90A6D" w:rsidP="00A90A6D">
      <w:pPr>
        <w:pStyle w:val="Style7"/>
        <w:widowControl/>
        <w:spacing w:line="240" w:lineRule="exact"/>
        <w:ind w:left="4512"/>
        <w:rPr>
          <w:sz w:val="20"/>
          <w:szCs w:val="20"/>
        </w:rPr>
      </w:pPr>
    </w:p>
    <w:p w:rsidR="00A90A6D" w:rsidRDefault="00A90A6D" w:rsidP="00A90A6D">
      <w:pPr>
        <w:pStyle w:val="Style7"/>
        <w:widowControl/>
        <w:spacing w:before="178"/>
        <w:ind w:left="4512"/>
        <w:rPr>
          <w:rStyle w:val="FontStyle14"/>
        </w:rPr>
      </w:pPr>
      <w:r>
        <w:rPr>
          <w:rStyle w:val="FontStyle14"/>
        </w:rPr>
        <w:t>Заявление</w:t>
      </w:r>
    </w:p>
    <w:p w:rsidR="00A90A6D" w:rsidRDefault="00A90A6D" w:rsidP="00A90A6D">
      <w:pPr>
        <w:pStyle w:val="Style8"/>
        <w:widowControl/>
        <w:ind w:firstLine="883"/>
        <w:rPr>
          <w:rStyle w:val="FontStyle14"/>
        </w:rPr>
      </w:pPr>
      <w:proofErr w:type="gramStart"/>
      <w:r>
        <w:rPr>
          <w:rStyle w:val="FontStyle14"/>
        </w:rPr>
        <w:t>на получение субсидии на компенсацию (возмещение) расходов, возникших вследствие создания нормативного запаса топлива и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</w:t>
      </w:r>
      <w:proofErr w:type="gramEnd"/>
    </w:p>
    <w:p w:rsidR="00A90A6D" w:rsidRDefault="00A90A6D" w:rsidP="00A90A6D">
      <w:pPr>
        <w:pStyle w:val="Style10"/>
        <w:widowControl/>
        <w:spacing w:line="240" w:lineRule="exact"/>
        <w:ind w:right="5"/>
        <w:rPr>
          <w:sz w:val="20"/>
          <w:szCs w:val="20"/>
        </w:rPr>
      </w:pPr>
    </w:p>
    <w:p w:rsidR="00A90A6D" w:rsidRDefault="00A90A6D" w:rsidP="00A90A6D">
      <w:pPr>
        <w:pStyle w:val="Style10"/>
        <w:widowControl/>
        <w:spacing w:before="38" w:line="274" w:lineRule="exact"/>
        <w:ind w:right="5"/>
        <w:rPr>
          <w:rStyle w:val="FontStyle14"/>
        </w:rPr>
      </w:pPr>
      <w:proofErr w:type="gramStart"/>
      <w:r>
        <w:rPr>
          <w:rStyle w:val="FontStyle14"/>
        </w:rPr>
        <w:t>Прошу рассмотреть возможность предоставления субсидии на компенсацию (возмещение) расходов, возникших вследствие создания нормативного запаса топлива и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</w:t>
      </w:r>
      <w:proofErr w:type="gramEnd"/>
    </w:p>
    <w:p w:rsidR="00A90A6D" w:rsidRDefault="00A90A6D" w:rsidP="00A90A6D">
      <w:pPr>
        <w:pStyle w:val="Style10"/>
        <w:widowControl/>
        <w:spacing w:line="240" w:lineRule="exact"/>
        <w:ind w:left="701" w:firstLine="0"/>
        <w:jc w:val="left"/>
        <w:rPr>
          <w:sz w:val="20"/>
          <w:szCs w:val="20"/>
        </w:rPr>
      </w:pPr>
    </w:p>
    <w:p w:rsidR="00A90A6D" w:rsidRDefault="00A90A6D" w:rsidP="00A90A6D">
      <w:pPr>
        <w:pStyle w:val="Style10"/>
        <w:widowControl/>
        <w:spacing w:before="53" w:line="240" w:lineRule="auto"/>
        <w:ind w:left="701" w:firstLine="0"/>
        <w:jc w:val="left"/>
        <w:rPr>
          <w:rStyle w:val="FontStyle14"/>
        </w:rPr>
      </w:pPr>
      <w:r>
        <w:rPr>
          <w:rStyle w:val="FontStyle14"/>
        </w:rPr>
        <w:t>Руководитель предприятия</w:t>
      </w:r>
    </w:p>
    <w:p w:rsidR="00A90A6D" w:rsidRDefault="00A90A6D" w:rsidP="00A90A6D">
      <w:pPr>
        <w:pStyle w:val="Style10"/>
        <w:widowControl/>
        <w:tabs>
          <w:tab w:val="left" w:leader="underscore" w:pos="4234"/>
        </w:tabs>
        <w:spacing w:before="29" w:line="240" w:lineRule="auto"/>
        <w:ind w:left="696" w:firstLine="0"/>
        <w:jc w:val="left"/>
        <w:rPr>
          <w:rStyle w:val="FontStyle14"/>
        </w:rPr>
      </w:pPr>
      <w:r>
        <w:rPr>
          <w:rStyle w:val="FontStyle14"/>
        </w:rPr>
        <w:tab/>
        <w:t>(ФИО)</w:t>
      </w:r>
    </w:p>
    <w:p w:rsidR="00A90A6D" w:rsidRDefault="00A90A6D" w:rsidP="00A90A6D">
      <w:pPr>
        <w:pStyle w:val="Style1"/>
        <w:widowControl/>
        <w:spacing w:before="10"/>
        <w:ind w:left="696"/>
        <w:rPr>
          <w:rStyle w:val="FontStyle15"/>
        </w:rPr>
      </w:pPr>
      <w:r>
        <w:rPr>
          <w:rStyle w:val="FontStyle15"/>
        </w:rPr>
        <w:t>(подпись)</w:t>
      </w:r>
    </w:p>
    <w:p w:rsidR="00A90A6D" w:rsidRDefault="00A90A6D" w:rsidP="00A90A6D">
      <w:pPr>
        <w:pStyle w:val="Style10"/>
        <w:widowControl/>
        <w:spacing w:line="240" w:lineRule="exact"/>
        <w:ind w:left="701" w:firstLine="0"/>
        <w:jc w:val="left"/>
        <w:rPr>
          <w:sz w:val="20"/>
          <w:szCs w:val="20"/>
        </w:rPr>
      </w:pPr>
    </w:p>
    <w:p w:rsidR="00A90A6D" w:rsidRDefault="00A90A6D" w:rsidP="00A90A6D">
      <w:pPr>
        <w:pStyle w:val="Style10"/>
        <w:widowControl/>
        <w:spacing w:before="110" w:line="240" w:lineRule="auto"/>
        <w:ind w:left="701" w:firstLine="0"/>
        <w:jc w:val="left"/>
        <w:rPr>
          <w:rStyle w:val="FontStyle14"/>
        </w:rPr>
      </w:pPr>
      <w:r>
        <w:rPr>
          <w:rStyle w:val="FontStyle14"/>
        </w:rPr>
        <w:t>Главный бухгалтер</w:t>
      </w:r>
    </w:p>
    <w:p w:rsidR="00A90A6D" w:rsidRDefault="00A90A6D" w:rsidP="00A90A6D">
      <w:pPr>
        <w:pStyle w:val="Style10"/>
        <w:widowControl/>
        <w:tabs>
          <w:tab w:val="left" w:leader="underscore" w:pos="4234"/>
        </w:tabs>
        <w:spacing w:before="29" w:line="240" w:lineRule="auto"/>
        <w:ind w:left="691" w:firstLine="0"/>
        <w:jc w:val="left"/>
        <w:rPr>
          <w:rStyle w:val="FontStyle14"/>
        </w:rPr>
      </w:pPr>
      <w:r>
        <w:rPr>
          <w:rStyle w:val="FontStyle14"/>
        </w:rPr>
        <w:tab/>
        <w:t>(ФИО)</w:t>
      </w:r>
    </w:p>
    <w:p w:rsidR="00A90A6D" w:rsidRDefault="00A90A6D" w:rsidP="00A90A6D">
      <w:pPr>
        <w:pStyle w:val="Style1"/>
        <w:widowControl/>
        <w:spacing w:before="10"/>
        <w:ind w:left="696"/>
        <w:rPr>
          <w:rStyle w:val="FontStyle15"/>
        </w:rPr>
      </w:pPr>
      <w:r>
        <w:rPr>
          <w:rStyle w:val="FontStyle15"/>
        </w:rPr>
        <w:t>(подпись)</w:t>
      </w:r>
    </w:p>
    <w:p w:rsidR="00A90A6D" w:rsidRDefault="00A90A6D" w:rsidP="00A90A6D">
      <w:pPr>
        <w:pStyle w:val="Style11"/>
        <w:widowControl/>
        <w:spacing w:line="240" w:lineRule="exact"/>
        <w:ind w:left="691" w:right="4147"/>
        <w:rPr>
          <w:sz w:val="20"/>
          <w:szCs w:val="20"/>
        </w:rPr>
      </w:pPr>
    </w:p>
    <w:p w:rsidR="00A90A6D" w:rsidRDefault="00A90A6D" w:rsidP="00A90A6D">
      <w:pPr>
        <w:pStyle w:val="Style11"/>
        <w:widowControl/>
        <w:tabs>
          <w:tab w:val="left" w:leader="underscore" w:pos="4229"/>
        </w:tabs>
        <w:spacing w:before="82"/>
        <w:ind w:left="691" w:right="4147"/>
        <w:rPr>
          <w:rStyle w:val="FontStyle14"/>
        </w:rPr>
      </w:pPr>
      <w:r>
        <w:rPr>
          <w:rStyle w:val="FontStyle14"/>
        </w:rPr>
        <w:t>Специалист администрации</w:t>
      </w:r>
      <w:r>
        <w:rPr>
          <w:rStyle w:val="FontStyle14"/>
        </w:rPr>
        <w:br/>
      </w:r>
      <w:r>
        <w:rPr>
          <w:rStyle w:val="FontStyle14"/>
        </w:rPr>
        <w:tab/>
        <w:t>(ФИО)</w:t>
      </w:r>
    </w:p>
    <w:p w:rsidR="00A90A6D" w:rsidRDefault="00A90A6D" w:rsidP="00A90A6D">
      <w:pPr>
        <w:pStyle w:val="Style1"/>
        <w:widowControl/>
        <w:spacing w:before="5"/>
        <w:ind w:left="696"/>
        <w:jc w:val="both"/>
        <w:rPr>
          <w:rStyle w:val="FontStyle15"/>
        </w:rPr>
      </w:pPr>
      <w:r>
        <w:rPr>
          <w:rStyle w:val="FontStyle15"/>
        </w:rPr>
        <w:t>(подпись)</w:t>
      </w:r>
    </w:p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>
      <w:pPr>
        <w:pStyle w:val="Style2"/>
        <w:widowControl/>
        <w:spacing w:before="67"/>
        <w:ind w:left="6672"/>
        <w:jc w:val="both"/>
        <w:rPr>
          <w:rStyle w:val="FontStyle11"/>
        </w:rPr>
      </w:pPr>
      <w:r>
        <w:rPr>
          <w:rStyle w:val="FontStyle11"/>
        </w:rPr>
        <w:lastRenderedPageBreak/>
        <w:t>Приложение №2</w:t>
      </w:r>
    </w:p>
    <w:p w:rsidR="00A90A6D" w:rsidRDefault="00A90A6D" w:rsidP="00A90A6D">
      <w:pPr>
        <w:pStyle w:val="Style3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3"/>
        <w:widowControl/>
        <w:spacing w:before="163"/>
        <w:rPr>
          <w:rStyle w:val="FontStyle12"/>
        </w:rPr>
      </w:pPr>
      <w:r>
        <w:pict>
          <v:group id="_x0000_s1030" style="position:absolute;left:0;text-align:left;margin-left:-40.55pt;margin-top:57.6pt;width:478.55pt;height:165.5pt;z-index:251660288;mso-wrap-distance-left:1.9pt;mso-wrap-distance-top:9.35pt;mso-wrap-distance-right:1.9pt;mso-position-horizontal-relative:margin" coordorigin="1613,3586" coordsize="9571,23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13;top:4028;width:9571;height:1887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4A0"/>
                    </w:tblPr>
                    <w:tblGrid>
                      <w:gridCol w:w="1800"/>
                      <w:gridCol w:w="1574"/>
                      <w:gridCol w:w="1656"/>
                      <w:gridCol w:w="1522"/>
                      <w:gridCol w:w="1522"/>
                      <w:gridCol w:w="1498"/>
                    </w:tblGrid>
                    <w:tr w:rsidR="00A90A6D">
                      <w:tc>
                        <w:tcPr>
                          <w:tcW w:w="1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Наименование теплоснабжающей организации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 xml:space="preserve">Объем </w:t>
                          </w:r>
                          <w:proofErr w:type="gramStart"/>
                          <w:r>
                            <w:rPr>
                              <w:rStyle w:val="FontStyle13"/>
                              <w:lang w:eastAsia="en-US"/>
                            </w:rPr>
                            <w:t>натурального</w:t>
                          </w:r>
                          <w:proofErr w:type="gramEnd"/>
                        </w:p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  <w:lang w:eastAsia="en-US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топлива, утвержденного в тарифе, тонн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ind w:right="10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Среднесуточный расход топлива за отопительный период, тонн</w:t>
                          </w: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Нормативный запас, тонн</w:t>
                          </w: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Стоимость угля по заключенным договорам, рублей за тонну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Сумма к возмещению, рублей</w:t>
                          </w:r>
                        </w:p>
                      </w:tc>
                    </w:tr>
                    <w:tr w:rsidR="00A90A6D">
                      <w:tc>
                        <w:tcPr>
                          <w:tcW w:w="1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8"/>
                            <w:widowControl/>
                            <w:jc w:val="center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  <w:lang w:eastAsia="en-US"/>
                            </w:rPr>
                            <w:t>5</w:t>
                          </w: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4</w:t>
                          </w: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5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hideMark/>
                        </w:tcPr>
                        <w:p w:rsidR="00A90A6D" w:rsidRDefault="00A90A6D">
                          <w:pPr>
                            <w:pStyle w:val="Style5"/>
                            <w:widowControl/>
                            <w:spacing w:line="276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  <w:lang w:eastAsia="en-US"/>
                            </w:rPr>
                            <w:t>6</w:t>
                          </w:r>
                        </w:p>
                      </w:tc>
                    </w:tr>
                    <w:tr w:rsidR="00A90A6D">
                      <w:tc>
                        <w:tcPr>
                          <w:tcW w:w="180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6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5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A90A6D" w:rsidRDefault="00A90A6D">
                          <w:pPr>
                            <w:pStyle w:val="Style9"/>
                            <w:widowControl/>
                            <w:spacing w:line="276" w:lineRule="auto"/>
                            <w:rPr>
                              <w:lang w:eastAsia="en-US"/>
                            </w:rPr>
                          </w:pPr>
                        </w:p>
                      </w:tc>
                    </w:tr>
                  </w:tbl>
                  <w:p w:rsidR="00A90A6D" w:rsidRDefault="00A90A6D" w:rsidP="00A90A6D"/>
                </w:txbxContent>
              </v:textbox>
            </v:shape>
            <v:shape id="_x0000_s1032" type="#_x0000_t202" style="position:absolute;left:5525;top:3586;width:2448;height:211;mso-wrap-edited:f" o:allowincell="f" filled="f" strokecolor="white" strokeweight="0">
              <v:textbox inset="0,0,0,0">
                <w:txbxContent>
                  <w:p w:rsidR="00A90A6D" w:rsidRDefault="00A90A6D" w:rsidP="00A90A6D">
                    <w:pPr>
                      <w:pStyle w:val="Style4"/>
                      <w:widowControl/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(наименование организации)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rStyle w:val="FontStyle12"/>
        </w:rPr>
        <w:t>Расчет субсидий на компенсацию (возмещение) расходов теплоснабжающих организаций, возникших вследствие создания нормативного запаса топлива</w:t>
      </w: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before="168"/>
        <w:rPr>
          <w:rStyle w:val="FontStyle12"/>
        </w:rPr>
      </w:pPr>
      <w:r>
        <w:rPr>
          <w:rStyle w:val="FontStyle12"/>
        </w:rPr>
        <w:t>Руководитель предприятия</w:t>
      </w:r>
    </w:p>
    <w:p w:rsidR="00A90A6D" w:rsidRDefault="00A90A6D" w:rsidP="00A90A6D">
      <w:pPr>
        <w:pStyle w:val="Style6"/>
        <w:widowControl/>
        <w:tabs>
          <w:tab w:val="left" w:leader="underscore" w:pos="3542"/>
        </w:tabs>
        <w:spacing w:before="19"/>
        <w:jc w:val="both"/>
        <w:rPr>
          <w:rStyle w:val="FontStyle12"/>
        </w:rPr>
      </w:pPr>
      <w:r>
        <w:rPr>
          <w:rStyle w:val="FontStyle12"/>
        </w:rPr>
        <w:tab/>
        <w:t>(ФИО)</w:t>
      </w:r>
    </w:p>
    <w:p w:rsidR="00A90A6D" w:rsidRDefault="00A90A6D" w:rsidP="00A90A6D">
      <w:pPr>
        <w:pStyle w:val="Style7"/>
        <w:widowControl/>
        <w:spacing w:before="19"/>
        <w:rPr>
          <w:rStyle w:val="FontStyle13"/>
        </w:rPr>
      </w:pPr>
      <w:r>
        <w:rPr>
          <w:rStyle w:val="FontStyle13"/>
        </w:rPr>
        <w:t>(подпись)</w:t>
      </w:r>
    </w:p>
    <w:p w:rsidR="00A90A6D" w:rsidRDefault="00A90A6D" w:rsidP="00A90A6D">
      <w:pPr>
        <w:pStyle w:val="Style6"/>
        <w:widowControl/>
        <w:spacing w:line="240" w:lineRule="exact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before="101"/>
        <w:rPr>
          <w:rStyle w:val="FontStyle12"/>
        </w:rPr>
      </w:pPr>
      <w:r>
        <w:rPr>
          <w:rStyle w:val="FontStyle12"/>
        </w:rPr>
        <w:t>Главный бухгалтер</w:t>
      </w:r>
    </w:p>
    <w:p w:rsidR="00A90A6D" w:rsidRDefault="00A90A6D" w:rsidP="00A90A6D">
      <w:pPr>
        <w:pStyle w:val="Style6"/>
        <w:widowControl/>
        <w:tabs>
          <w:tab w:val="left" w:leader="underscore" w:pos="3542"/>
        </w:tabs>
        <w:spacing w:before="24"/>
        <w:jc w:val="both"/>
        <w:rPr>
          <w:rStyle w:val="FontStyle12"/>
        </w:rPr>
      </w:pPr>
      <w:r>
        <w:rPr>
          <w:rStyle w:val="FontStyle12"/>
        </w:rPr>
        <w:tab/>
        <w:t>(ФИО)</w:t>
      </w:r>
    </w:p>
    <w:p w:rsidR="00A90A6D" w:rsidRDefault="00A90A6D" w:rsidP="00A90A6D">
      <w:pPr>
        <w:pStyle w:val="Style7"/>
        <w:widowControl/>
        <w:spacing w:before="19"/>
        <w:rPr>
          <w:rStyle w:val="FontStyle13"/>
        </w:rPr>
      </w:pPr>
      <w:r>
        <w:rPr>
          <w:rStyle w:val="FontStyle13"/>
        </w:rPr>
        <w:t>(подпись)</w:t>
      </w:r>
    </w:p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>
      <w:pPr>
        <w:pStyle w:val="Style2"/>
        <w:widowControl/>
        <w:spacing w:before="53" w:line="274" w:lineRule="exact"/>
        <w:ind w:right="235"/>
        <w:jc w:val="right"/>
        <w:rPr>
          <w:rStyle w:val="FontStyle11"/>
        </w:rPr>
      </w:pPr>
      <w:r>
        <w:rPr>
          <w:rStyle w:val="FontStyle11"/>
        </w:rPr>
        <w:lastRenderedPageBreak/>
        <w:t>Приложение № 3</w:t>
      </w:r>
    </w:p>
    <w:p w:rsidR="00A90A6D" w:rsidRDefault="00A90A6D" w:rsidP="00A90A6D">
      <w:pPr>
        <w:pStyle w:val="Style3"/>
        <w:widowControl/>
        <w:spacing w:before="5"/>
        <w:ind w:left="336"/>
        <w:rPr>
          <w:rStyle w:val="FontStyle12"/>
        </w:rPr>
      </w:pPr>
      <w:proofErr w:type="gramStart"/>
      <w:r>
        <w:rPr>
          <w:rStyle w:val="FontStyle12"/>
        </w:rPr>
        <w:t>Расчет субсидий на компенсацию (возмещение) расходов теплоснабжающих организаций, возникших вследствие разницы между стоимостью топлива (с учетом доставки), учтенного Региональной службой по тарифам и ценообразованию Забайкальского края при формировании тарифа на тепловую энергию на соответствующий отопительный период, и фактической стоимостью топлива (с учетом доставки), реализуемого поставщиками топлива согласно договорам поставки топливно-энергетических ресурсов</w:t>
      </w:r>
      <w:proofErr w:type="gramEnd"/>
    </w:p>
    <w:p w:rsidR="00A90A6D" w:rsidRDefault="00A90A6D" w:rsidP="00A90A6D">
      <w:pPr>
        <w:pStyle w:val="Style4"/>
        <w:widowControl/>
        <w:spacing w:line="240" w:lineRule="exact"/>
        <w:ind w:left="4018"/>
        <w:rPr>
          <w:sz w:val="20"/>
          <w:szCs w:val="20"/>
        </w:rPr>
      </w:pPr>
    </w:p>
    <w:p w:rsidR="00A90A6D" w:rsidRDefault="00A90A6D" w:rsidP="00A90A6D">
      <w:pPr>
        <w:pStyle w:val="Style4"/>
        <w:widowControl/>
        <w:spacing w:before="82"/>
        <w:ind w:left="4018"/>
        <w:rPr>
          <w:rStyle w:val="FontStyle13"/>
          <w:sz w:val="16"/>
          <w:szCs w:val="16"/>
        </w:rPr>
      </w:pPr>
      <w:r>
        <w:rPr>
          <w:rStyle w:val="FontStyle13"/>
          <w:sz w:val="16"/>
          <w:szCs w:val="16"/>
        </w:rPr>
        <w:t>(наименование организации)</w:t>
      </w:r>
    </w:p>
    <w:p w:rsidR="00A90A6D" w:rsidRDefault="00A90A6D" w:rsidP="00A90A6D">
      <w:pPr>
        <w:spacing w:after="821" w:line="1" w:lineRule="exact"/>
        <w:rPr>
          <w:sz w:val="2"/>
          <w:szCs w:val="2"/>
        </w:rPr>
      </w:pP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851"/>
        <w:gridCol w:w="839"/>
        <w:gridCol w:w="715"/>
        <w:gridCol w:w="710"/>
        <w:gridCol w:w="710"/>
        <w:gridCol w:w="562"/>
        <w:gridCol w:w="706"/>
        <w:gridCol w:w="710"/>
        <w:gridCol w:w="718"/>
        <w:gridCol w:w="707"/>
        <w:gridCol w:w="710"/>
        <w:gridCol w:w="701"/>
        <w:gridCol w:w="717"/>
      </w:tblGrid>
      <w:tr w:rsidR="00A90A6D" w:rsidTr="00A90A6D">
        <w:tc>
          <w:tcPr>
            <w:tcW w:w="5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182" w:lineRule="exact"/>
              <w:ind w:left="202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теплоснабжающей организации на приобретение и доставку топлива, учтенные РСТ Забайкальского края в утвержденном тарифе на текущий год (без НДС)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18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Фактические затраты теплоснабжающей организации на приобретение и доставку топлива, учтенные РСТ Забайкальского края в утвержденном тарифе на текущий год (без НДС)</w:t>
            </w:r>
          </w:p>
        </w:tc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spacing w:line="276" w:lineRule="auto"/>
              <w:ind w:left="202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Расходы, возникшие </w:t>
            </w:r>
            <w:proofErr w:type="gramStart"/>
            <w:r>
              <w:rPr>
                <w:rStyle w:val="FontStyle14"/>
                <w:lang w:eastAsia="en-US"/>
              </w:rPr>
              <w:t>в следствии</w:t>
            </w:r>
            <w:proofErr w:type="gramEnd"/>
            <w:r>
              <w:rPr>
                <w:rStyle w:val="FontStyle14"/>
                <w:lang w:eastAsia="en-US"/>
              </w:rPr>
              <w:t xml:space="preserve"> увеличения стоимости, тыс.руб.</w:t>
            </w:r>
          </w:p>
        </w:tc>
      </w:tr>
      <w:tr w:rsidR="00A90A6D" w:rsidTr="00A90A6D">
        <w:tc>
          <w:tcPr>
            <w:tcW w:w="2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18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приобретение топлива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276" w:lineRule="auto"/>
              <w:ind w:right="192"/>
              <w:jc w:val="righ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доставку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276" w:lineRule="auto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Всего затраты, тыс</w:t>
            </w:r>
            <w:proofErr w:type="gramStart"/>
            <w:r>
              <w:rPr>
                <w:rStyle w:val="FontStyle14"/>
                <w:lang w:eastAsia="en-US"/>
              </w:rPr>
              <w:t>.р</w:t>
            </w:r>
            <w:proofErr w:type="gramEnd"/>
            <w:r>
              <w:rPr>
                <w:rStyle w:val="FontStyle14"/>
                <w:lang w:eastAsia="en-US"/>
              </w:rPr>
              <w:t>уб.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18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приобретение топлива</w:t>
            </w:r>
          </w:p>
        </w:tc>
        <w:tc>
          <w:tcPr>
            <w:tcW w:w="2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5"/>
              <w:widowControl/>
              <w:spacing w:line="276" w:lineRule="auto"/>
              <w:ind w:left="202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доставку</w:t>
            </w:r>
          </w:p>
        </w:tc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A6D" w:rsidRDefault="00A90A6D">
            <w:pPr>
              <w:ind w:firstLine="0"/>
              <w:jc w:val="left"/>
              <w:rPr>
                <w:rStyle w:val="FontStyle14"/>
              </w:rPr>
            </w:pPr>
          </w:p>
        </w:tc>
      </w:tr>
      <w:tr w:rsidR="00A90A6D" w:rsidTr="00A90A6D">
        <w:trPr>
          <w:trHeight w:val="1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Объем натурального топлива, тонн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Средневзвешенная цена за доставку 1 тонны, руб.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9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приобретение топлива, тыс</w:t>
            </w:r>
            <w:proofErr w:type="gramStart"/>
            <w:r>
              <w:rPr>
                <w:rStyle w:val="FontStyle14"/>
                <w:lang w:eastAsia="en-US"/>
              </w:rPr>
              <w:t>.р</w:t>
            </w:r>
            <w:proofErr w:type="gramEnd"/>
            <w:r>
              <w:rPr>
                <w:rStyle w:val="FontStyle14"/>
                <w:lang w:eastAsia="en-US"/>
              </w:rPr>
              <w:t>уб.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9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Объем натурального топлива, тонн.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Средневзвешенная цена за доставку 1 тонны, </w:t>
            </w:r>
            <w:proofErr w:type="spellStart"/>
            <w:r>
              <w:rPr>
                <w:rStyle w:val="FontStyle14"/>
                <w:lang w:eastAsia="en-US"/>
              </w:rPr>
              <w:t>руб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доставку топлива тыс</w:t>
            </w:r>
            <w:proofErr w:type="gramStart"/>
            <w:r>
              <w:rPr>
                <w:rStyle w:val="FontStyle14"/>
                <w:lang w:eastAsia="en-US"/>
              </w:rPr>
              <w:t>.р</w:t>
            </w:r>
            <w:proofErr w:type="gramEnd"/>
            <w:r>
              <w:rPr>
                <w:rStyle w:val="FontStyle14"/>
                <w:lang w:eastAsia="en-US"/>
              </w:rPr>
              <w:t>уб.</w:t>
            </w:r>
          </w:p>
        </w:tc>
        <w:tc>
          <w:tcPr>
            <w:tcW w:w="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A6D" w:rsidRDefault="00A90A6D">
            <w:pPr>
              <w:ind w:firstLine="0"/>
              <w:jc w:val="left"/>
              <w:rPr>
                <w:rStyle w:val="FontStyle1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Объем натурального топлива, тонн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Средневзвешенная цена за доставку 1 тонны, </w:t>
            </w:r>
            <w:proofErr w:type="spellStart"/>
            <w:r>
              <w:rPr>
                <w:rStyle w:val="FontStyle14"/>
                <w:lang w:eastAsia="en-US"/>
              </w:rPr>
              <w:t>руб</w:t>
            </w:r>
            <w:proofErr w:type="spellEnd"/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9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Затраты на приобретение топлива, тыс</w:t>
            </w:r>
            <w:proofErr w:type="gramStart"/>
            <w:r>
              <w:rPr>
                <w:rStyle w:val="FontStyle14"/>
                <w:lang w:eastAsia="en-US"/>
              </w:rPr>
              <w:t>.р</w:t>
            </w:r>
            <w:proofErr w:type="gramEnd"/>
            <w:r>
              <w:rPr>
                <w:rStyle w:val="FontStyle14"/>
                <w:lang w:eastAsia="en-US"/>
              </w:rPr>
              <w:t>уб.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>Объем натурального топлива, тонн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92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Средневзвешенная цена за доставку 1 тонны, </w:t>
            </w:r>
            <w:proofErr w:type="spellStart"/>
            <w:r>
              <w:rPr>
                <w:rStyle w:val="FontStyle14"/>
                <w:lang w:eastAsia="en-US"/>
              </w:rPr>
              <w:t>руб</w:t>
            </w:r>
            <w:proofErr w:type="spellEnd"/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90A6D" w:rsidRDefault="00A90A6D">
            <w:pPr>
              <w:pStyle w:val="Style5"/>
              <w:widowControl/>
              <w:spacing w:line="187" w:lineRule="exact"/>
              <w:rPr>
                <w:rStyle w:val="FontStyle14"/>
              </w:rPr>
            </w:pPr>
            <w:r>
              <w:rPr>
                <w:rStyle w:val="FontStyle14"/>
                <w:lang w:eastAsia="en-US"/>
              </w:rPr>
              <w:t xml:space="preserve">Затраты на доставку топлива тыс. </w:t>
            </w:r>
            <w:proofErr w:type="spellStart"/>
            <w:r>
              <w:rPr>
                <w:rStyle w:val="FontStyle14"/>
                <w:lang w:eastAsia="en-US"/>
              </w:rPr>
              <w:t>руб</w:t>
            </w:r>
            <w:proofErr w:type="spellEnd"/>
          </w:p>
        </w:tc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A6D" w:rsidRDefault="00A90A6D">
            <w:pPr>
              <w:ind w:firstLine="0"/>
              <w:jc w:val="left"/>
              <w:rPr>
                <w:rStyle w:val="FontStyle14"/>
              </w:rPr>
            </w:pPr>
          </w:p>
        </w:tc>
      </w:tr>
      <w:tr w:rsidR="00A90A6D" w:rsidTr="00A90A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30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06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74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06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16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right="206"/>
              <w:jc w:val="right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11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ind w:left="206"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A6D" w:rsidRDefault="00A90A6D">
            <w:pPr>
              <w:pStyle w:val="Style8"/>
              <w:widowControl/>
              <w:rPr>
                <w:rStyle w:val="FontStyle13"/>
              </w:rPr>
            </w:pPr>
            <w:r>
              <w:rPr>
                <w:rStyle w:val="FontStyle13"/>
                <w:lang w:eastAsia="en-US"/>
              </w:rPr>
              <w:t>14</w:t>
            </w:r>
          </w:p>
        </w:tc>
      </w:tr>
      <w:tr w:rsidR="00A90A6D" w:rsidTr="00A90A6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A6D" w:rsidRDefault="00A90A6D">
            <w:pPr>
              <w:pStyle w:val="Style7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A90A6D" w:rsidRDefault="00A90A6D" w:rsidP="00A90A6D">
      <w:pPr>
        <w:pStyle w:val="Style6"/>
        <w:widowControl/>
        <w:spacing w:line="240" w:lineRule="exact"/>
        <w:ind w:left="912" w:right="4416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ind w:left="912" w:right="4416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line="240" w:lineRule="exact"/>
        <w:ind w:left="912" w:right="4416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tabs>
          <w:tab w:val="left" w:leader="underscore" w:pos="4454"/>
        </w:tabs>
        <w:spacing w:before="96"/>
        <w:ind w:left="912" w:right="4110"/>
        <w:rPr>
          <w:rStyle w:val="FontStyle12"/>
        </w:rPr>
      </w:pPr>
      <w:r>
        <w:rPr>
          <w:rStyle w:val="FontStyle12"/>
        </w:rPr>
        <w:t>Руководитель предприятия</w:t>
      </w:r>
      <w:r>
        <w:rPr>
          <w:rStyle w:val="FontStyle12"/>
        </w:rPr>
        <w:br/>
      </w:r>
      <w:r>
        <w:rPr>
          <w:rStyle w:val="FontStyle12"/>
        </w:rPr>
        <w:tab/>
        <w:t>(ФИО)</w:t>
      </w:r>
    </w:p>
    <w:p w:rsidR="00A90A6D" w:rsidRDefault="00A90A6D" w:rsidP="00A90A6D">
      <w:pPr>
        <w:pStyle w:val="Style9"/>
        <w:widowControl/>
        <w:spacing w:before="43"/>
        <w:ind w:left="922"/>
        <w:rPr>
          <w:rStyle w:val="FontStyle13"/>
        </w:rPr>
      </w:pPr>
      <w:r>
        <w:rPr>
          <w:rStyle w:val="FontStyle13"/>
        </w:rPr>
        <w:t>(подпись)</w:t>
      </w:r>
    </w:p>
    <w:p w:rsidR="00A90A6D" w:rsidRDefault="00A90A6D" w:rsidP="00A90A6D">
      <w:pPr>
        <w:pStyle w:val="Style6"/>
        <w:widowControl/>
        <w:spacing w:line="240" w:lineRule="exact"/>
        <w:ind w:left="922"/>
        <w:rPr>
          <w:sz w:val="20"/>
          <w:szCs w:val="20"/>
        </w:rPr>
      </w:pPr>
    </w:p>
    <w:p w:rsidR="00A90A6D" w:rsidRDefault="00A90A6D" w:rsidP="00A90A6D">
      <w:pPr>
        <w:pStyle w:val="Style6"/>
        <w:widowControl/>
        <w:spacing w:before="125"/>
        <w:ind w:left="922"/>
        <w:rPr>
          <w:rStyle w:val="FontStyle12"/>
        </w:rPr>
      </w:pPr>
      <w:r>
        <w:rPr>
          <w:rStyle w:val="FontStyle12"/>
        </w:rPr>
        <w:t>Главный бухгалтер</w:t>
      </w:r>
    </w:p>
    <w:p w:rsidR="00A90A6D" w:rsidRDefault="00A90A6D" w:rsidP="00A90A6D">
      <w:pPr>
        <w:pStyle w:val="Style6"/>
        <w:widowControl/>
        <w:tabs>
          <w:tab w:val="left" w:leader="underscore" w:pos="4454"/>
        </w:tabs>
        <w:spacing w:before="48"/>
        <w:ind w:left="912"/>
        <w:jc w:val="both"/>
        <w:rPr>
          <w:rStyle w:val="FontStyle12"/>
        </w:rPr>
      </w:pPr>
      <w:r>
        <w:rPr>
          <w:rStyle w:val="FontStyle12"/>
        </w:rPr>
        <w:tab/>
        <w:t>(ФИО)</w:t>
      </w:r>
    </w:p>
    <w:p w:rsidR="00A90A6D" w:rsidRDefault="00A90A6D" w:rsidP="00A90A6D">
      <w:pPr>
        <w:pStyle w:val="Style9"/>
        <w:widowControl/>
        <w:spacing w:before="53"/>
        <w:ind w:left="922"/>
        <w:rPr>
          <w:rStyle w:val="FontStyle13"/>
        </w:rPr>
      </w:pPr>
      <w:r>
        <w:rPr>
          <w:rStyle w:val="FontStyle13"/>
        </w:rPr>
        <w:t>(подпись)</w:t>
      </w: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>
      <w:pPr>
        <w:rPr>
          <w:lang w:val="en-US"/>
        </w:rPr>
      </w:pPr>
    </w:p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A90A6D" w:rsidRDefault="00A90A6D" w:rsidP="00A90A6D"/>
    <w:p w:rsidR="002F3204" w:rsidRPr="00A90A6D" w:rsidRDefault="002F3204" w:rsidP="00A90A6D"/>
    <w:sectPr w:rsidR="002F3204" w:rsidRPr="00A90A6D" w:rsidSect="00B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04" w:rsidRDefault="002F3204" w:rsidP="002F3204">
      <w:r>
        <w:separator/>
      </w:r>
    </w:p>
  </w:endnote>
  <w:endnote w:type="continuationSeparator" w:id="1">
    <w:p w:rsidR="002F3204" w:rsidRDefault="002F3204" w:rsidP="002F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04" w:rsidRDefault="002F3204" w:rsidP="002F3204">
      <w:r>
        <w:separator/>
      </w:r>
    </w:p>
  </w:footnote>
  <w:footnote w:type="continuationSeparator" w:id="1">
    <w:p w:rsidR="002F3204" w:rsidRDefault="002F3204" w:rsidP="002F3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9B2"/>
    <w:multiLevelType w:val="singleLevel"/>
    <w:tmpl w:val="944E058C"/>
    <w:lvl w:ilvl="0">
      <w:start w:val="2"/>
      <w:numFmt w:val="decimal"/>
      <w:lvlText w:val="4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4.%1."/>
        <w:legacy w:legacy="1" w:legacySpace="0" w:legacyIndent="9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2"/>
        <w:numFmt w:val="decimal"/>
        <w:lvlText w:val="4.%1."/>
        <w:legacy w:legacy="1" w:legacySpace="0" w:legacyIndent="7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4C7"/>
    <w:rsid w:val="00066146"/>
    <w:rsid w:val="000F44C7"/>
    <w:rsid w:val="00287FA2"/>
    <w:rsid w:val="002E405F"/>
    <w:rsid w:val="002F3204"/>
    <w:rsid w:val="004A1AA3"/>
    <w:rsid w:val="00896E1D"/>
    <w:rsid w:val="009C15A2"/>
    <w:rsid w:val="00A90A6D"/>
    <w:rsid w:val="00B9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44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4C7"/>
    <w:pPr>
      <w:spacing w:after="120"/>
      <w:ind w:firstLine="431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0F44C7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0F44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F44C7"/>
    <w:rPr>
      <w:rFonts w:cs="Times New Roman"/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2F32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320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32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320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">
    <w:name w:val="Style2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3">
    <w:name w:val="Style3"/>
    <w:basedOn w:val="a"/>
    <w:rsid w:val="002F3204"/>
    <w:pPr>
      <w:widowControl w:val="0"/>
      <w:autoSpaceDE w:val="0"/>
      <w:autoSpaceDN w:val="0"/>
      <w:adjustRightInd w:val="0"/>
      <w:spacing w:line="283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5">
    <w:name w:val="Style5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6">
    <w:name w:val="Style6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8">
    <w:name w:val="Style8"/>
    <w:basedOn w:val="a"/>
    <w:rsid w:val="002F3204"/>
    <w:pPr>
      <w:widowControl w:val="0"/>
      <w:autoSpaceDE w:val="0"/>
      <w:autoSpaceDN w:val="0"/>
      <w:adjustRightInd w:val="0"/>
      <w:spacing w:line="278" w:lineRule="exact"/>
      <w:ind w:firstLine="1018"/>
      <w:jc w:val="left"/>
    </w:pPr>
    <w:rPr>
      <w:rFonts w:ascii="Times New Roman" w:hAnsi="Times New Roman"/>
    </w:rPr>
  </w:style>
  <w:style w:type="paragraph" w:customStyle="1" w:styleId="Style10">
    <w:name w:val="Style10"/>
    <w:basedOn w:val="a"/>
    <w:rsid w:val="002F3204"/>
    <w:pPr>
      <w:widowControl w:val="0"/>
      <w:autoSpaceDE w:val="0"/>
      <w:autoSpaceDN w:val="0"/>
      <w:adjustRightInd w:val="0"/>
      <w:spacing w:line="277" w:lineRule="exact"/>
      <w:ind w:firstLine="696"/>
    </w:pPr>
    <w:rPr>
      <w:rFonts w:ascii="Times New Roman" w:hAnsi="Times New Roman"/>
    </w:rPr>
  </w:style>
  <w:style w:type="paragraph" w:customStyle="1" w:styleId="Style11">
    <w:name w:val="Style11"/>
    <w:basedOn w:val="a"/>
    <w:rsid w:val="002F3204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rFonts w:ascii="Times New Roman" w:hAnsi="Times New Roman"/>
    </w:rPr>
  </w:style>
  <w:style w:type="character" w:customStyle="1" w:styleId="FontStyle13">
    <w:name w:val="Font Style13"/>
    <w:basedOn w:val="a0"/>
    <w:rsid w:val="002F320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F320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2F3204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2F320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FontStyle11">
    <w:name w:val="Font Style11"/>
    <w:basedOn w:val="a0"/>
    <w:rsid w:val="002F320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F320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1822</Words>
  <Characters>10391</Characters>
  <Application>Microsoft Office Word</Application>
  <DocSecurity>0</DocSecurity>
  <Lines>86</Lines>
  <Paragraphs>24</Paragraphs>
  <ScaleCrop>false</ScaleCrop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revision>  </cp:revision>
  <dcterms:created xsi:type="dcterms:W3CDTF">2012-11-13T00:50:00Z</dcterms:created>
  <dcterms:modified xsi:type="dcterms:W3CDTF">2012-11-16T04:23:00Z</dcterms:modified>
</cp:coreProperties>
</file>