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3F" w:rsidRPr="007E68C2" w:rsidRDefault="007E68C2" w:rsidP="007E68C2">
      <w:pPr>
        <w:jc w:val="center"/>
        <w:rPr>
          <w:b/>
          <w:sz w:val="28"/>
          <w:szCs w:val="28"/>
        </w:rPr>
      </w:pPr>
      <w:r w:rsidRPr="007E68C2">
        <w:rPr>
          <w:b/>
          <w:sz w:val="28"/>
          <w:szCs w:val="28"/>
        </w:rPr>
        <w:t>Описание п</w:t>
      </w:r>
      <w:r w:rsidR="00FA7053" w:rsidRPr="007E68C2">
        <w:rPr>
          <w:b/>
          <w:sz w:val="28"/>
          <w:szCs w:val="28"/>
        </w:rPr>
        <w:t>оряд</w:t>
      </w:r>
      <w:r w:rsidRPr="007E68C2">
        <w:rPr>
          <w:b/>
          <w:sz w:val="28"/>
          <w:szCs w:val="28"/>
        </w:rPr>
        <w:t>ка</w:t>
      </w:r>
      <w:r w:rsidR="00FA7053" w:rsidRPr="007E68C2">
        <w:rPr>
          <w:b/>
          <w:sz w:val="28"/>
          <w:szCs w:val="28"/>
        </w:rPr>
        <w:t xml:space="preserve"> действия заявителя и ресурсоснабжающей организации, при подаче, приеме и обработке заявки на подключение к системе теплоснабжения и сферы оказания услуг по передачи тепловой энергии, принятие решение и уведомление о принятие решения.</w:t>
      </w:r>
    </w:p>
    <w:p w:rsidR="00361734" w:rsidRPr="007E68C2" w:rsidRDefault="00361734" w:rsidP="00361734">
      <w:pPr>
        <w:jc w:val="both"/>
        <w:rPr>
          <w:b/>
          <w:sz w:val="28"/>
          <w:szCs w:val="28"/>
        </w:rPr>
      </w:pPr>
    </w:p>
    <w:p w:rsidR="007E68C2" w:rsidRDefault="007E68C2" w:rsidP="003617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составлена </w:t>
      </w:r>
      <w:r w:rsidR="00FA7053" w:rsidRPr="007E68C2">
        <w:rPr>
          <w:sz w:val="28"/>
          <w:szCs w:val="28"/>
        </w:rPr>
        <w:t xml:space="preserve">в </w:t>
      </w:r>
      <w:r w:rsidR="0026726C" w:rsidRPr="007E68C2">
        <w:rPr>
          <w:sz w:val="28"/>
          <w:szCs w:val="28"/>
        </w:rPr>
        <w:t>соответствии</w:t>
      </w:r>
      <w:r w:rsidR="00FA7053" w:rsidRPr="007E68C2">
        <w:rPr>
          <w:sz w:val="28"/>
          <w:szCs w:val="28"/>
        </w:rPr>
        <w:t xml:space="preserve"> Федеральным законом  "О теплоснабжении" от 27.07.2010 №190-ФЗ, </w:t>
      </w:r>
      <w:r w:rsidR="00361734" w:rsidRPr="007E68C2">
        <w:rPr>
          <w:sz w:val="28"/>
          <w:szCs w:val="28"/>
        </w:rPr>
        <w:t xml:space="preserve">, </w:t>
      </w:r>
      <w:r w:rsidR="00361734" w:rsidRPr="007E68C2">
        <w:rPr>
          <w:color w:val="FF0000"/>
          <w:sz w:val="28"/>
          <w:szCs w:val="28"/>
        </w:rPr>
        <w:t xml:space="preserve"> </w:t>
      </w:r>
      <w:r w:rsidR="00361734" w:rsidRPr="007E68C2">
        <w:rPr>
          <w:sz w:val="28"/>
          <w:szCs w:val="28"/>
        </w:rPr>
        <w:t>Постановлением Правительства от 16.04.2012г. №307</w:t>
      </w:r>
      <w:proofErr w:type="gramStart"/>
      <w:r w:rsidR="00361734" w:rsidRPr="007E68C2">
        <w:rPr>
          <w:sz w:val="28"/>
          <w:szCs w:val="28"/>
        </w:rPr>
        <w:t xml:space="preserve"> О</w:t>
      </w:r>
      <w:proofErr w:type="gramEnd"/>
      <w:r w:rsidR="00361734" w:rsidRPr="007E68C2">
        <w:rPr>
          <w:sz w:val="28"/>
          <w:szCs w:val="28"/>
        </w:rPr>
        <w:t xml:space="preserve"> порядке подключения к системам теплоснабжения и о внесение изменений в некоторые акты Пра</w:t>
      </w:r>
      <w:r>
        <w:rPr>
          <w:sz w:val="28"/>
          <w:szCs w:val="28"/>
        </w:rPr>
        <w:t>вительства Российской Федерации.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r>
        <w:rPr>
          <w:rStyle w:val="blk"/>
          <w:rFonts w:ascii="Arial" w:hAnsi="Arial" w:cs="Arial"/>
          <w:color w:val="000000"/>
        </w:rPr>
        <w:t>1. Для заключения договора о подключении заявитель направляет в адрес исполнителя заявку на подключение к системе теплоснабжения, которая содержит следующие сведения: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0" w:name="dst100048"/>
      <w:bookmarkEnd w:id="0"/>
      <w:proofErr w:type="gramStart"/>
      <w:r>
        <w:rPr>
          <w:rStyle w:val="blk"/>
          <w:rFonts w:ascii="Arial" w:hAnsi="Arial" w:cs="Arial"/>
          <w:color w:val="000000"/>
        </w:rPr>
        <w:t>а) 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предпринимателей, для физических лиц - фамилия, имя, отчество, серия, номер и дата выдачи паспорта или иного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5" w:history="1">
        <w:r>
          <w:rPr>
            <w:rStyle w:val="a5"/>
            <w:rFonts w:ascii="Arial" w:hAnsi="Arial" w:cs="Arial"/>
            <w:color w:val="666699"/>
          </w:rPr>
          <w:t>документа</w:t>
        </w:r>
      </w:hyperlink>
      <w:r>
        <w:rPr>
          <w:rStyle w:val="blk"/>
          <w:rFonts w:ascii="Arial" w:hAnsi="Arial" w:cs="Arial"/>
          <w:color w:val="000000"/>
        </w:rPr>
        <w:t>, удостоверяющего личность, почтовый адрес, телефон, факс</w:t>
      </w:r>
      <w:proofErr w:type="gramEnd"/>
      <w:r>
        <w:rPr>
          <w:rStyle w:val="blk"/>
          <w:rFonts w:ascii="Arial" w:hAnsi="Arial" w:cs="Arial"/>
          <w:color w:val="000000"/>
        </w:rPr>
        <w:t>, адрес электронной почты);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" w:name="dst100049"/>
      <w:bookmarkEnd w:id="1"/>
      <w:r>
        <w:rPr>
          <w:rStyle w:val="blk"/>
          <w:rFonts w:ascii="Arial" w:hAnsi="Arial" w:cs="Arial"/>
          <w:color w:val="000000"/>
        </w:rPr>
        <w:t>б) местонахождение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" w:name="dst100050"/>
      <w:bookmarkEnd w:id="2"/>
      <w:r>
        <w:rPr>
          <w:rStyle w:val="blk"/>
          <w:rFonts w:ascii="Arial" w:hAnsi="Arial" w:cs="Arial"/>
          <w:color w:val="000000"/>
        </w:rPr>
        <w:t>в) технические параметры подключаемого объекта: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" w:name="dst100051"/>
      <w:bookmarkEnd w:id="3"/>
      <w:r>
        <w:rPr>
          <w:rStyle w:val="blk"/>
          <w:rFonts w:ascii="Arial" w:hAnsi="Arial" w:cs="Arial"/>
          <w:color w:val="000000"/>
        </w:rPr>
        <w:t>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" w:name="dst100052"/>
      <w:bookmarkEnd w:id="4"/>
      <w:r>
        <w:rPr>
          <w:rStyle w:val="blk"/>
          <w:rFonts w:ascii="Arial" w:hAnsi="Arial" w:cs="Arial"/>
          <w:color w:val="000000"/>
        </w:rPr>
        <w:t>вид и параметры теплоносителей (давление и температура);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" w:name="dst100053"/>
      <w:bookmarkEnd w:id="5"/>
      <w:r>
        <w:rPr>
          <w:rStyle w:val="blk"/>
          <w:rFonts w:ascii="Arial" w:hAnsi="Arial" w:cs="Arial"/>
          <w:color w:val="000000"/>
        </w:rPr>
        <w:t>режимы теплопотребления для подключаемого объекта (непрерывный, одно-, двухсменный и др.);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" w:name="dst100054"/>
      <w:bookmarkEnd w:id="6"/>
      <w:r>
        <w:rPr>
          <w:rStyle w:val="blk"/>
          <w:rFonts w:ascii="Arial" w:hAnsi="Arial" w:cs="Arial"/>
          <w:color w:val="000000"/>
        </w:rPr>
        <w:t>расположение узла учета тепловой энергии и теплоносителей и контроля их качества;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" w:name="dst100055"/>
      <w:bookmarkEnd w:id="7"/>
      <w:r>
        <w:rPr>
          <w:rStyle w:val="blk"/>
          <w:rFonts w:ascii="Arial" w:hAnsi="Arial" w:cs="Arial"/>
          <w:color w:val="000000"/>
        </w:rPr>
        <w:t>требования к надежности теплоснабжения подключаемого объекта (допустимые перерывы в подаче теплоносителей по продолжительности, периодам года и др.);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" w:name="dst100056"/>
      <w:bookmarkEnd w:id="8"/>
      <w:r>
        <w:rPr>
          <w:rStyle w:val="blk"/>
          <w:rFonts w:ascii="Arial" w:hAnsi="Arial" w:cs="Arial"/>
          <w:color w:val="000000"/>
        </w:rPr>
        <w:t>наличие и возможность использования собственных источников тепловой энергии (с указанием их мощностей и режимов работы);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9" w:name="dst100057"/>
      <w:bookmarkEnd w:id="9"/>
      <w:r>
        <w:rPr>
          <w:rStyle w:val="blk"/>
          <w:rFonts w:ascii="Arial" w:hAnsi="Arial" w:cs="Arial"/>
          <w:color w:val="000000"/>
        </w:rPr>
        <w:t>г) правовые основания пользования заявителем подключаемым объектом и земельным участком, на котором планируется создание подключаемого объекта (далее - земельный участок);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0" w:name="dst100058"/>
      <w:bookmarkEnd w:id="1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номер и дата выдачи технических условий (если они выдавались ранее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6" w:anchor="dst100761" w:history="1">
        <w:r>
          <w:rPr>
            <w:rStyle w:val="a5"/>
            <w:rFonts w:ascii="Arial" w:hAnsi="Arial" w:cs="Arial"/>
            <w:color w:val="666699"/>
          </w:rPr>
          <w:t>законодательством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о градостроительной деятельности);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1" w:name="dst100059"/>
      <w:bookmarkEnd w:id="11"/>
      <w:r>
        <w:rPr>
          <w:rStyle w:val="blk"/>
          <w:rFonts w:ascii="Arial" w:hAnsi="Arial" w:cs="Arial"/>
          <w:color w:val="000000"/>
        </w:rPr>
        <w:t>е) планируемые сроки ввода в эксплуатацию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2" w:name="dst100060"/>
      <w:bookmarkEnd w:id="12"/>
      <w:r>
        <w:rPr>
          <w:rStyle w:val="blk"/>
          <w:rFonts w:ascii="Arial" w:hAnsi="Arial" w:cs="Arial"/>
          <w:color w:val="000000"/>
        </w:rPr>
        <w:t>ж) информация о границах земельного участка, на котором планируется осуществить строительство (реконструкцию, модернизацию)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3" w:name="dst100061"/>
      <w:bookmarkEnd w:id="13"/>
      <w:proofErr w:type="spellStart"/>
      <w:r>
        <w:rPr>
          <w:rStyle w:val="blk"/>
          <w:rFonts w:ascii="Arial" w:hAnsi="Arial" w:cs="Arial"/>
          <w:color w:val="000000"/>
        </w:rPr>
        <w:t>з</w:t>
      </w:r>
      <w:proofErr w:type="spellEnd"/>
      <w:r>
        <w:rPr>
          <w:rStyle w:val="blk"/>
          <w:rFonts w:ascii="Arial" w:hAnsi="Arial" w:cs="Arial"/>
          <w:color w:val="000000"/>
        </w:rPr>
        <w:t>) информация о виде разрешенного использования земельного участка;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4" w:name="dst100062"/>
      <w:bookmarkEnd w:id="14"/>
      <w:r>
        <w:rPr>
          <w:rStyle w:val="blk"/>
          <w:rFonts w:ascii="Arial" w:hAnsi="Arial" w:cs="Arial"/>
          <w:color w:val="000000"/>
        </w:rPr>
        <w:t>и) информация о предельных параметрах разрешенного строительства (реконструкции, модернизации) подключаемого объекта.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5" w:name="dst100063"/>
      <w:bookmarkEnd w:id="15"/>
      <w:r>
        <w:rPr>
          <w:rStyle w:val="blk"/>
          <w:rFonts w:ascii="Arial" w:hAnsi="Arial" w:cs="Arial"/>
          <w:color w:val="000000"/>
        </w:rPr>
        <w:t>2. К заявке на подключение к системе теплоснабжения прилагаются следующие документы: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6" w:name="dst100064"/>
      <w:bookmarkEnd w:id="16"/>
      <w:r>
        <w:rPr>
          <w:rStyle w:val="blk"/>
          <w:rFonts w:ascii="Arial" w:hAnsi="Arial" w:cs="Arial"/>
          <w:color w:val="000000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</w:t>
      </w:r>
      <w:r>
        <w:rPr>
          <w:rStyle w:val="blk"/>
          <w:rFonts w:ascii="Arial" w:hAnsi="Arial" w:cs="Arial"/>
          <w:color w:val="000000"/>
        </w:rPr>
        <w:lastRenderedPageBreak/>
        <w:t xml:space="preserve">земельный участок, </w:t>
      </w:r>
      <w:proofErr w:type="gramStart"/>
      <w:r>
        <w:rPr>
          <w:rStyle w:val="blk"/>
          <w:rFonts w:ascii="Arial" w:hAnsi="Arial" w:cs="Arial"/>
          <w:color w:val="000000"/>
        </w:rPr>
        <w:t>права</w:t>
      </w:r>
      <w:proofErr w:type="gramEnd"/>
      <w:r>
        <w:rPr>
          <w:rStyle w:val="blk"/>
          <w:rFonts w:ascii="Arial" w:hAnsi="Arial" w:cs="Arial"/>
          <w:color w:val="000000"/>
        </w:rPr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7" w:name="dst100065"/>
      <w:bookmarkEnd w:id="17"/>
      <w:r>
        <w:rPr>
          <w:rStyle w:val="blk"/>
          <w:rFonts w:ascii="Arial" w:hAnsi="Arial" w:cs="Arial"/>
          <w:color w:val="000000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8" w:name="dst100066"/>
      <w:bookmarkEnd w:id="18"/>
      <w:r>
        <w:rPr>
          <w:rStyle w:val="blk"/>
          <w:rFonts w:ascii="Arial" w:hAnsi="Arial" w:cs="Arial"/>
          <w:color w:val="000000"/>
        </w:rPr>
        <w:t>в) 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9" w:name="dst100067"/>
      <w:bookmarkEnd w:id="19"/>
      <w:r>
        <w:rPr>
          <w:rStyle w:val="blk"/>
          <w:rFonts w:ascii="Arial" w:hAnsi="Arial" w:cs="Arial"/>
          <w:color w:val="000000"/>
        </w:rPr>
        <w:t>г) 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0" w:name="dst100068"/>
      <w:bookmarkEnd w:id="2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для юридических лиц - нотариально заверенные копии учредительных документов.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1" w:name="dst100069"/>
      <w:bookmarkStart w:id="22" w:name="dst100070"/>
      <w:bookmarkEnd w:id="21"/>
      <w:bookmarkEnd w:id="22"/>
      <w:r>
        <w:rPr>
          <w:rStyle w:val="blk"/>
          <w:rFonts w:ascii="Arial" w:hAnsi="Arial" w:cs="Arial"/>
          <w:color w:val="000000"/>
        </w:rPr>
        <w:t>3. В случае несоблюдения заявителем требований, предъявляемых к содержанию заявки и составу прилагаемых документов, предусмотренных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7" w:anchor="dst100047" w:history="1">
        <w:r>
          <w:rPr>
            <w:rStyle w:val="a5"/>
            <w:rFonts w:ascii="Arial" w:hAnsi="Arial" w:cs="Arial"/>
            <w:color w:val="666699"/>
          </w:rPr>
          <w:t>пунктами 11</w:t>
        </w:r>
      </w:hyperlink>
      <w:r>
        <w:rPr>
          <w:rStyle w:val="blk"/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8" w:anchor="dst100063" w:history="1">
        <w:r>
          <w:rPr>
            <w:rStyle w:val="a5"/>
            <w:rFonts w:ascii="Arial" w:hAnsi="Arial" w:cs="Arial"/>
            <w:color w:val="666699"/>
          </w:rPr>
          <w:t>12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и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9" w:anchor="dst100172" w:history="1">
        <w:r>
          <w:rPr>
            <w:rStyle w:val="a5"/>
            <w:rFonts w:ascii="Arial" w:hAnsi="Arial" w:cs="Arial"/>
            <w:color w:val="666699"/>
          </w:rPr>
          <w:t>48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 xml:space="preserve">настоящих Правил, исполнитель в течение 6 рабочих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заявки направляет заявителю уведомление о необходимости в течение 3 месяцев с даты получения указанного уведомления представить недостающие документы и сведения.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3" w:name="dst100071"/>
      <w:bookmarkEnd w:id="23"/>
      <w:r>
        <w:rPr>
          <w:rStyle w:val="blk"/>
          <w:rFonts w:ascii="Arial" w:hAnsi="Arial" w:cs="Arial"/>
          <w:color w:val="000000"/>
        </w:rPr>
        <w:t xml:space="preserve">В случае непредставления заявителем недостающих документов и сведений в течение 3 месяцев </w:t>
      </w:r>
      <w:proofErr w:type="gramStart"/>
      <w:r>
        <w:rPr>
          <w:rStyle w:val="blk"/>
          <w:rFonts w:ascii="Arial" w:hAnsi="Arial" w:cs="Arial"/>
          <w:color w:val="000000"/>
        </w:rPr>
        <w:t>с даты</w:t>
      </w:r>
      <w:proofErr w:type="gramEnd"/>
      <w:r>
        <w:rPr>
          <w:rStyle w:val="blk"/>
          <w:rFonts w:ascii="Arial" w:hAnsi="Arial" w:cs="Arial"/>
          <w:color w:val="000000"/>
        </w:rPr>
        <w:t xml:space="preserve"> его уведомления исполнитель аннулирует заявку на подключение и уведомляет об этом заявителя в течение 15 дней с даты принятия решения об аннулировании указанной заявки.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4" w:name="dst100072"/>
      <w:bookmarkEnd w:id="24"/>
      <w:r>
        <w:rPr>
          <w:rStyle w:val="blk"/>
          <w:rFonts w:ascii="Arial" w:hAnsi="Arial" w:cs="Arial"/>
          <w:color w:val="000000"/>
        </w:rPr>
        <w:t>В случае представления сведений и документов, указанных в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0" w:anchor="dst100047" w:history="1">
        <w:r>
          <w:rPr>
            <w:rStyle w:val="a5"/>
            <w:rFonts w:ascii="Arial" w:hAnsi="Arial" w:cs="Arial"/>
            <w:color w:val="666699"/>
          </w:rPr>
          <w:t>пунктах 11</w:t>
        </w:r>
      </w:hyperlink>
      <w:r>
        <w:rPr>
          <w:rStyle w:val="blk"/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1" w:anchor="dst100063" w:history="1">
        <w:r>
          <w:rPr>
            <w:rStyle w:val="a5"/>
            <w:rFonts w:ascii="Arial" w:hAnsi="Arial" w:cs="Arial"/>
            <w:color w:val="666699"/>
          </w:rPr>
          <w:t>12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и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2" w:anchor="dst100172" w:history="1">
        <w:r>
          <w:rPr>
            <w:rStyle w:val="a5"/>
            <w:rFonts w:ascii="Arial" w:hAnsi="Arial" w:cs="Arial"/>
            <w:color w:val="666699"/>
          </w:rPr>
          <w:t>48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настоящих Правил, в полном объеме, исполнитель в течение 30 дней с даты их получения направляет заявителю подписанный проект договора о подключении в 2 экземплярах.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5" w:name="dst100073"/>
      <w:bookmarkEnd w:id="25"/>
      <w:r>
        <w:rPr>
          <w:rStyle w:val="blk"/>
          <w:rFonts w:ascii="Arial" w:hAnsi="Arial" w:cs="Arial"/>
          <w:color w:val="000000"/>
        </w:rPr>
        <w:t xml:space="preserve">В случае необходимости установления платы за подключение к системе теплоснабжения в индивидуальном порядке подписанный договор направляется заявителю в 2 экземплярах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установления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уполномоченными органами регулирования платы за подключение.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6" w:name="dst100074"/>
      <w:bookmarkEnd w:id="26"/>
      <w:r>
        <w:rPr>
          <w:rStyle w:val="blk"/>
          <w:rFonts w:ascii="Arial" w:hAnsi="Arial" w:cs="Arial"/>
          <w:color w:val="000000"/>
        </w:rPr>
        <w:t xml:space="preserve">Заявитель подписывает оба экземпляра проекта договора о подключении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подписанных исполнителем указанных проектов договора и направляет 1 экземпляр в адрес исполнителя с приложением к нему документов, подтверждающих полномочия лица, подписавшего такой договор.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7" w:name="dst100075"/>
      <w:bookmarkEnd w:id="27"/>
      <w:r>
        <w:rPr>
          <w:rStyle w:val="blk"/>
          <w:rFonts w:ascii="Arial" w:hAnsi="Arial" w:cs="Arial"/>
          <w:color w:val="000000"/>
        </w:rPr>
        <w:t xml:space="preserve">В случае несогласия заявителя с представленным исполнителем проектом договора о подключении и (или) несоответствия его настоящим Правилам заявитель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проекта договора о подключении направляет исполнителю извещение о намерении заключить указанный договор на иных условиях и прилагает к проекту договора протокол разногласий.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8" w:name="dst100076"/>
      <w:bookmarkEnd w:id="28"/>
      <w:r>
        <w:rPr>
          <w:rStyle w:val="blk"/>
          <w:rFonts w:ascii="Arial" w:hAnsi="Arial" w:cs="Arial"/>
          <w:color w:val="000000"/>
        </w:rPr>
        <w:t>Исполнитель обязан в течение 30 дней со дня получения протокола разногласий известить заявителя о принятии проекта договора о подключении в редакции заявителя либо об отклонении протокола разногласий. При отклонении протокола разногласий либо неполучении извещения о результатах его рассмотрения в указанный срок заявитель, направивший протокол разногласий, вправе передать разногласия, возникшие при заключении указанного договора, на рассмотрение суда.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9" w:name="dst100077"/>
      <w:bookmarkEnd w:id="29"/>
      <w:r>
        <w:rPr>
          <w:rStyle w:val="blk"/>
          <w:rFonts w:ascii="Arial" w:hAnsi="Arial" w:cs="Arial"/>
          <w:color w:val="000000"/>
        </w:rPr>
        <w:lastRenderedPageBreak/>
        <w:t>В случае неполучения от заявителя проекта договора о подключении в течение 45 дней после его направления исполнителем либо в случае отказа заявителя от его подписания поданная таким заявителем заявка на подключение аннулируется.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0" w:name="dst100078"/>
      <w:bookmarkEnd w:id="30"/>
      <w:r>
        <w:rPr>
          <w:rStyle w:val="blk"/>
          <w:rFonts w:ascii="Arial" w:hAnsi="Arial" w:cs="Arial"/>
          <w:color w:val="000000"/>
        </w:rPr>
        <w:t>В случае если для осуществления подключения исполнителю требуется заключить договоры о подключении с другими организациями, срок направления проекта договора о подключении увеличивается на срок заключения указанных договоров на подключение со смежными организациями.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1" w:name="dst100079"/>
      <w:bookmarkEnd w:id="31"/>
      <w:r>
        <w:rPr>
          <w:rStyle w:val="blk"/>
          <w:rFonts w:ascii="Arial" w:hAnsi="Arial" w:cs="Arial"/>
          <w:color w:val="000000"/>
        </w:rPr>
        <w:t>В случае если подключение осуществляется не единой теплоснабжающей организацией, срок направления проекта договора о подключении увеличивается на срок согласования условий подключения с единой теплоснабжающей организацией в порядке, установленном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291A29">
        <w:fldChar w:fldCharType="begin"/>
      </w:r>
      <w:r w:rsidR="00291A29">
        <w:instrText>HYPERLINK "http://www.consultant.ru/document/cons_doc_LAW_134068/" \l "dst100011"</w:instrText>
      </w:r>
      <w:r w:rsidR="00291A29">
        <w:fldChar w:fldCharType="separate"/>
      </w:r>
      <w:r>
        <w:rPr>
          <w:rStyle w:val="a5"/>
          <w:rFonts w:ascii="Arial" w:hAnsi="Arial" w:cs="Arial"/>
          <w:color w:val="666699"/>
        </w:rPr>
        <w:t>правилами</w:t>
      </w:r>
      <w:r w:rsidR="00291A29">
        <w:fldChar w:fldCharType="end"/>
      </w:r>
      <w:r>
        <w:rPr>
          <w:rStyle w:val="blk"/>
          <w:rFonts w:ascii="Arial" w:hAnsi="Arial" w:cs="Arial"/>
          <w:color w:val="000000"/>
        </w:rPr>
        <w:t>организации</w:t>
      </w:r>
      <w:proofErr w:type="spellEnd"/>
      <w:r>
        <w:rPr>
          <w:rStyle w:val="blk"/>
          <w:rFonts w:ascii="Arial" w:hAnsi="Arial" w:cs="Arial"/>
          <w:color w:val="000000"/>
        </w:rPr>
        <w:t xml:space="preserve"> теплоснабжения, утверждаемыми Правительством Российской Федерации.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2" w:name="dst100080"/>
      <w:bookmarkEnd w:id="32"/>
      <w:r>
        <w:rPr>
          <w:rStyle w:val="blk"/>
          <w:rFonts w:ascii="Arial" w:hAnsi="Arial" w:cs="Arial"/>
          <w:color w:val="000000"/>
        </w:rPr>
        <w:t>4. При наличии технической возможности подключения к системе теплоснабжения в соответствующей точке подключения отказ потребителю в заключени</w:t>
      </w:r>
      <w:proofErr w:type="gramStart"/>
      <w:r>
        <w:rPr>
          <w:rStyle w:val="blk"/>
          <w:rFonts w:ascii="Arial" w:hAnsi="Arial" w:cs="Arial"/>
          <w:color w:val="000000"/>
        </w:rPr>
        <w:t>и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 объекта, находящегося в границах определенного схемой теплоснабжения радиуса эффективного теплоснабжения, не допускается.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3" w:name="dst100081"/>
      <w:bookmarkEnd w:id="33"/>
      <w:r>
        <w:rPr>
          <w:rStyle w:val="blk"/>
          <w:rFonts w:ascii="Arial" w:hAnsi="Arial" w:cs="Arial"/>
          <w:color w:val="000000"/>
        </w:rPr>
        <w:t>5. Техническая возможность подключения существует: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4" w:name="dst100082"/>
      <w:bookmarkEnd w:id="34"/>
      <w:r>
        <w:rPr>
          <w:rStyle w:val="blk"/>
          <w:rFonts w:ascii="Arial" w:hAnsi="Arial" w:cs="Arial"/>
          <w:color w:val="000000"/>
        </w:rPr>
        <w:t>при наличии резерва пропускной способности тепловых сетей, обеспечивающего передачу необходимого объема тепловой энергии, теплоносителя;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5" w:name="dst100083"/>
      <w:bookmarkEnd w:id="35"/>
      <w:r>
        <w:rPr>
          <w:rStyle w:val="blk"/>
          <w:rFonts w:ascii="Arial" w:hAnsi="Arial" w:cs="Arial"/>
          <w:color w:val="000000"/>
        </w:rPr>
        <w:t>при наличии резерва тепловой мощности источников тепловой энергии.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6" w:name="dst100084"/>
      <w:bookmarkEnd w:id="36"/>
      <w:r>
        <w:rPr>
          <w:rStyle w:val="blk"/>
          <w:rFonts w:ascii="Arial" w:hAnsi="Arial" w:cs="Arial"/>
          <w:color w:val="000000"/>
        </w:rPr>
        <w:t xml:space="preserve">6. В случае отсутствия технической возможности подключения к системе теплоснабжения подключаемого объекта вследствие отсутствия свободной мощности в соответствующей точке подключения на момент обращения заявителя, но при наличии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теплосетевой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объекта к системе теплоснабжения, отказ в заключени</w:t>
      </w:r>
      <w:proofErr w:type="gramStart"/>
      <w:r>
        <w:rPr>
          <w:rStyle w:val="blk"/>
          <w:rFonts w:ascii="Arial" w:hAnsi="Arial" w:cs="Arial"/>
          <w:color w:val="000000"/>
        </w:rPr>
        <w:t>и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 не допускается.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7" w:name="dst100085"/>
      <w:bookmarkEnd w:id="37"/>
      <w:r>
        <w:rPr>
          <w:rStyle w:val="blk"/>
          <w:rFonts w:ascii="Arial" w:hAnsi="Arial" w:cs="Arial"/>
          <w:color w:val="000000"/>
        </w:rPr>
        <w:t xml:space="preserve">7.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если на момент обращения заявителя отсутствует техническая возможность подключения объекта к системе теплоснабжения в соответствующей точке подключения и при этом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теплосетевой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организации отсутствуют мероприятия по развитию системы теплоснабжения и снятию технических ограничений, позволяющих обеспечить техническую возможность подключения объекта к системе теплоснабжения,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в течение</w:t>
      </w:r>
      <w:proofErr w:type="gramEnd"/>
      <w:r>
        <w:rPr>
          <w:rStyle w:val="blk"/>
          <w:rFonts w:ascii="Arial" w:hAnsi="Arial" w:cs="Arial"/>
          <w:color w:val="000000"/>
        </w:rPr>
        <w:t xml:space="preserve"> 30 дней </w:t>
      </w:r>
      <w:proofErr w:type="gramStart"/>
      <w:r>
        <w:rPr>
          <w:rStyle w:val="blk"/>
          <w:rFonts w:ascii="Arial" w:hAnsi="Arial" w:cs="Arial"/>
          <w:color w:val="000000"/>
        </w:rPr>
        <w:t>обязана</w:t>
      </w:r>
      <w:proofErr w:type="gramEnd"/>
      <w:r>
        <w:rPr>
          <w:rStyle w:val="blk"/>
          <w:rFonts w:ascii="Arial" w:hAnsi="Arial" w:cs="Arial"/>
          <w:color w:val="000000"/>
        </w:rPr>
        <w:t xml:space="preserve"> обратиться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8" w:name="dst100086"/>
      <w:bookmarkEnd w:id="38"/>
      <w:r>
        <w:rPr>
          <w:rStyle w:val="blk"/>
          <w:rFonts w:ascii="Arial" w:hAnsi="Arial" w:cs="Arial"/>
          <w:color w:val="000000"/>
        </w:rPr>
        <w:t xml:space="preserve">8. </w:t>
      </w:r>
      <w:proofErr w:type="gramStart"/>
      <w:r>
        <w:rPr>
          <w:rStyle w:val="blk"/>
          <w:rFonts w:ascii="Arial" w:hAnsi="Arial" w:cs="Arial"/>
          <w:color w:val="000000"/>
        </w:rPr>
        <w:t>Федеральный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3" w:anchor="dst9" w:history="1">
        <w:r>
          <w:rPr>
            <w:rStyle w:val="a5"/>
            <w:rFonts w:ascii="Arial" w:hAnsi="Arial" w:cs="Arial"/>
            <w:color w:val="666699"/>
          </w:rPr>
          <w:t>орган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 xml:space="preserve">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в сроки, в порядке и на основании критериев, которые </w:t>
      </w:r>
      <w:proofErr w:type="spellStart"/>
      <w:r>
        <w:rPr>
          <w:rStyle w:val="blk"/>
          <w:rFonts w:ascii="Arial" w:hAnsi="Arial" w:cs="Arial"/>
          <w:color w:val="000000"/>
        </w:rPr>
        <w:t>установлены</w:t>
      </w:r>
      <w:hyperlink r:id="rId14" w:anchor="dst100268" w:history="1">
        <w:r>
          <w:rPr>
            <w:rStyle w:val="a5"/>
            <w:rFonts w:ascii="Arial" w:hAnsi="Arial" w:cs="Arial"/>
            <w:color w:val="666699"/>
          </w:rPr>
          <w:t>требованиями</w:t>
        </w:r>
        <w:proofErr w:type="spellEnd"/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к порядку разработки и утверждения схем теплоснабжения, утвержденными Правительством Российской Федерации, принимает решение о внесении изменений в схему теплоснабжения или об отказе во внесении в нее таких изменений.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9" w:name="dst100087"/>
      <w:bookmarkEnd w:id="39"/>
      <w:r>
        <w:rPr>
          <w:rStyle w:val="blk"/>
          <w:rFonts w:ascii="Arial" w:hAnsi="Arial" w:cs="Arial"/>
          <w:color w:val="000000"/>
        </w:rPr>
        <w:lastRenderedPageBreak/>
        <w:t xml:space="preserve">9.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если теплоснабжающая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не направит в установленный срок и (или) представит с нарушением установленного порядка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предложения о включении в нее соответствующих мероприятий, заявитель вправе потребовать возмещение убытков, причиненных данным нарушением, и (или) обратиться в федеральный антимонопольный</w:t>
      </w:r>
      <w:proofErr w:type="gramEnd"/>
      <w:r>
        <w:rPr>
          <w:rStyle w:val="blk"/>
          <w:rFonts w:ascii="Arial" w:hAnsi="Arial" w:cs="Arial"/>
          <w:color w:val="000000"/>
        </w:rPr>
        <w:t xml:space="preserve"> орган с требованием о выдаче в отношении указанной организации предписания о прекращении нарушения правил </w:t>
      </w:r>
      <w:proofErr w:type="spellStart"/>
      <w:r>
        <w:rPr>
          <w:rStyle w:val="blk"/>
          <w:rFonts w:ascii="Arial" w:hAnsi="Arial" w:cs="Arial"/>
          <w:color w:val="000000"/>
        </w:rPr>
        <w:t>недискриминационного</w:t>
      </w:r>
      <w:proofErr w:type="spellEnd"/>
      <w:r>
        <w:rPr>
          <w:rStyle w:val="blk"/>
          <w:rFonts w:ascii="Arial" w:hAnsi="Arial" w:cs="Arial"/>
          <w:color w:val="000000"/>
        </w:rPr>
        <w:t xml:space="preserve"> доступа к товарам.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0" w:name="dst100088"/>
      <w:bookmarkEnd w:id="40"/>
      <w:r>
        <w:rPr>
          <w:rStyle w:val="blk"/>
          <w:rFonts w:ascii="Arial" w:hAnsi="Arial" w:cs="Arial"/>
          <w:color w:val="000000"/>
        </w:rPr>
        <w:t xml:space="preserve">10. В случае внесения изменений в схему теплоснабжения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внесения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изменений обращается в орган регулирования для внесения изменений в инвестиционную программу и в течение 30 дней с даты внесения изменений в инвестиционную программу направляет заявителю проект договора о подключении.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1" w:name="dst100089"/>
      <w:bookmarkEnd w:id="41"/>
      <w:r>
        <w:rPr>
          <w:rStyle w:val="blk"/>
          <w:rFonts w:ascii="Arial" w:hAnsi="Arial" w:cs="Arial"/>
          <w:color w:val="000000"/>
        </w:rPr>
        <w:t>11. В случае отказа федерального органа исполнительной власти, уполномоченного на реализацию государственной политики в сфере теплоснабжения, или органа местного самоуправления, утвердившего схему теплоснабжения, во внесении изменений в схему теплоснабжения указанные органы обязаны обосновать отказ и предоставить заявителю информацию об иных возможностях теплоснабжения подключаемого объекта.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2" w:name="dst100090"/>
      <w:bookmarkEnd w:id="42"/>
      <w:r>
        <w:rPr>
          <w:rStyle w:val="blk"/>
          <w:rFonts w:ascii="Arial" w:hAnsi="Arial" w:cs="Arial"/>
          <w:color w:val="000000"/>
        </w:rPr>
        <w:t>12. К иным возможностям теплоснабжения подключаемого объекта относится, в частности, возможность его подключения к системе теплоснабжения в случае снижения тепловой нагрузки потребителями, объекты которых ранее были подключены к системе теплоснабжения в порядке, установленном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5" w:anchor="dst100165" w:history="1">
        <w:r>
          <w:rPr>
            <w:rStyle w:val="a5"/>
            <w:rFonts w:ascii="Arial" w:hAnsi="Arial" w:cs="Arial"/>
            <w:color w:val="666699"/>
          </w:rPr>
          <w:t>разделом V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настоящих Правил.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3" w:name="dst100091"/>
      <w:bookmarkEnd w:id="43"/>
      <w:r>
        <w:rPr>
          <w:rStyle w:val="blk"/>
          <w:rFonts w:ascii="Arial" w:hAnsi="Arial" w:cs="Arial"/>
          <w:color w:val="000000"/>
        </w:rPr>
        <w:t xml:space="preserve">13.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отказа федерального органа исполнительной власти, уполномоченного на реализацию государственной политики в сфере теплоснабжения, или органа местного самоуправления, утвердившего схему теплоснабжения, во внесении изменений в схему теплоснабжения в части мероприятий, обеспечивающих возможность подключения объекта капитального строительства заявителя к системе теплоснабжения,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отказывает заявителю в подключении в связи с отсутствием технической возможности подключения.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4" w:name="dst100092"/>
      <w:bookmarkEnd w:id="44"/>
      <w:r>
        <w:rPr>
          <w:rStyle w:val="blk"/>
          <w:rFonts w:ascii="Arial" w:hAnsi="Arial" w:cs="Arial"/>
          <w:color w:val="000000"/>
        </w:rPr>
        <w:t>14. Договор о подключении заключается в простой письменной форме в 2 экземплярах по одному для каждой из сторон.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5" w:name="dst100093"/>
      <w:bookmarkEnd w:id="45"/>
      <w:r>
        <w:rPr>
          <w:rStyle w:val="blk"/>
          <w:rFonts w:ascii="Arial" w:hAnsi="Arial" w:cs="Arial"/>
          <w:color w:val="000000"/>
        </w:rPr>
        <w:t>15. Договор о подключении содержит следующие существенные условия: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6" w:name="dst100094"/>
      <w:bookmarkEnd w:id="46"/>
      <w:r>
        <w:rPr>
          <w:rStyle w:val="blk"/>
          <w:rFonts w:ascii="Arial" w:hAnsi="Arial" w:cs="Arial"/>
          <w:color w:val="000000"/>
        </w:rPr>
        <w:t>а) перечень мероприятий (в том числе технических) по подключению объекта к системе теплоснабжения и обязательства сторон по их выполнению;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7" w:name="dst100095"/>
      <w:bookmarkEnd w:id="47"/>
      <w:r>
        <w:rPr>
          <w:rStyle w:val="blk"/>
          <w:rFonts w:ascii="Arial" w:hAnsi="Arial" w:cs="Arial"/>
          <w:color w:val="000000"/>
        </w:rPr>
        <w:t>б) срок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8" w:name="dst100096"/>
      <w:bookmarkEnd w:id="48"/>
      <w:r>
        <w:rPr>
          <w:rStyle w:val="blk"/>
          <w:rFonts w:ascii="Arial" w:hAnsi="Arial" w:cs="Arial"/>
          <w:color w:val="000000"/>
        </w:rPr>
        <w:t>в) размер платы за подключение;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9" w:name="dst100097"/>
      <w:bookmarkEnd w:id="49"/>
      <w:r>
        <w:rPr>
          <w:rStyle w:val="blk"/>
          <w:rFonts w:ascii="Arial" w:hAnsi="Arial" w:cs="Arial"/>
          <w:color w:val="000000"/>
        </w:rPr>
        <w:t>г) порядок и сроки внесения заявителем платы за подключение;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0" w:name="dst100098"/>
      <w:bookmarkEnd w:id="5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размер и виды тепловой нагрузки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1" w:name="dst100099"/>
      <w:bookmarkEnd w:id="51"/>
      <w:r>
        <w:rPr>
          <w:rStyle w:val="blk"/>
          <w:rFonts w:ascii="Arial" w:hAnsi="Arial" w:cs="Arial"/>
          <w:color w:val="000000"/>
        </w:rPr>
        <w:t>е) местоположение точек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2" w:name="dst100100"/>
      <w:bookmarkEnd w:id="52"/>
      <w:r>
        <w:rPr>
          <w:rStyle w:val="blk"/>
          <w:rFonts w:ascii="Arial" w:hAnsi="Arial" w:cs="Arial"/>
          <w:color w:val="000000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3" w:name="dst100101"/>
      <w:bookmarkEnd w:id="53"/>
      <w:proofErr w:type="spellStart"/>
      <w:r>
        <w:rPr>
          <w:rStyle w:val="blk"/>
          <w:rFonts w:ascii="Arial" w:hAnsi="Arial" w:cs="Arial"/>
          <w:color w:val="000000"/>
        </w:rPr>
        <w:t>з</w:t>
      </w:r>
      <w:proofErr w:type="spellEnd"/>
      <w:r>
        <w:rPr>
          <w:rStyle w:val="blk"/>
          <w:rFonts w:ascii="Arial" w:hAnsi="Arial" w:cs="Arial"/>
          <w:color w:val="000000"/>
        </w:rPr>
        <w:t>) обязательства заявителя по оборудованию подключаемого объекта приборами учета тепловой энергии и теплоносителя;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4" w:name="dst100102"/>
      <w:bookmarkEnd w:id="54"/>
      <w:r>
        <w:rPr>
          <w:rStyle w:val="blk"/>
          <w:rFonts w:ascii="Arial" w:hAnsi="Arial" w:cs="Arial"/>
          <w:color w:val="000000"/>
        </w:rPr>
        <w:t>и) ответственность сторон за неисполнение либо за ненадлежащее исполнение договора о подключении;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5" w:name="dst100103"/>
      <w:bookmarkEnd w:id="55"/>
      <w:r>
        <w:rPr>
          <w:rStyle w:val="blk"/>
          <w:rFonts w:ascii="Arial" w:hAnsi="Arial" w:cs="Arial"/>
          <w:color w:val="000000"/>
        </w:rPr>
        <w:lastRenderedPageBreak/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6" w:name="dst100104"/>
      <w:bookmarkEnd w:id="56"/>
      <w:r>
        <w:rPr>
          <w:rStyle w:val="blk"/>
          <w:rFonts w:ascii="Arial" w:hAnsi="Arial" w:cs="Arial"/>
          <w:color w:val="000000"/>
        </w:rPr>
        <w:t>16. Мероприятия (в том числе технические) по подключению объекта к системе теплоснабжения, выполняемые заявителем в пределах границ земельного участка заявителя, а в случае подключения многоквартирного дома - в пределах инженерно-технических сетей дома, содержат: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7" w:name="dst100105"/>
      <w:bookmarkEnd w:id="57"/>
      <w:r>
        <w:rPr>
          <w:rStyle w:val="blk"/>
          <w:rFonts w:ascii="Arial" w:hAnsi="Arial" w:cs="Arial"/>
          <w:color w:val="000000"/>
        </w:rPr>
        <w:t>разработку заявителем проектной документации согласно обязательствам, предусмотренным условиями на подключение, за исключением случаев, когда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6" w:history="1">
        <w:r>
          <w:rPr>
            <w:rStyle w:val="a5"/>
            <w:rFonts w:ascii="Arial" w:hAnsi="Arial" w:cs="Arial"/>
            <w:color w:val="666699"/>
          </w:rPr>
          <w:t>законодательством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Российской Федерации о градостроительной деятельности разработка проектной документации не является обязательной;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8" w:name="dst100106"/>
      <w:bookmarkEnd w:id="58"/>
      <w:r>
        <w:rPr>
          <w:rStyle w:val="blk"/>
          <w:rFonts w:ascii="Arial" w:hAnsi="Arial" w:cs="Arial"/>
          <w:color w:val="000000"/>
        </w:rPr>
        <w:t>выполнение условий подключения.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9" w:name="dst100107"/>
      <w:bookmarkEnd w:id="59"/>
      <w:r>
        <w:rPr>
          <w:rStyle w:val="blk"/>
          <w:rFonts w:ascii="Arial" w:hAnsi="Arial" w:cs="Arial"/>
          <w:color w:val="000000"/>
        </w:rPr>
        <w:t xml:space="preserve">17. </w:t>
      </w:r>
      <w:proofErr w:type="gramStart"/>
      <w:r>
        <w:rPr>
          <w:rStyle w:val="blk"/>
          <w:rFonts w:ascii="Arial" w:hAnsi="Arial" w:cs="Arial"/>
          <w:color w:val="000000"/>
        </w:rPr>
        <w:t>Мероприятия (в том числе технические) по подключению объекта к системе теплоснабжения, выполняемые исполнителем до границы земельного участка заявителя, на котором располагается подключаемый объект, а в случае подключения многоквартирного дома - до границы с инженерно-техническими сетями дома, мероприятия по увеличению пропускной способности (увеличению мощности) соответствующих тепловых сетей или источников тепловой энергии, а также мероприятия по фактическому подключению содержат: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0" w:name="dst100108"/>
      <w:bookmarkEnd w:id="60"/>
      <w:r>
        <w:rPr>
          <w:rStyle w:val="blk"/>
          <w:rFonts w:ascii="Arial" w:hAnsi="Arial" w:cs="Arial"/>
          <w:color w:val="000000"/>
        </w:rPr>
        <w:t>подготовку и выдачу исполнителем условий подключения и согласование их в необходимых случаях с организациями, владеющими на праве собственности или ином законном основании смежными тепловыми сетями и (или) источниками тепловой энергии;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1" w:name="dst100109"/>
      <w:bookmarkEnd w:id="61"/>
      <w:r>
        <w:rPr>
          <w:rStyle w:val="blk"/>
          <w:rFonts w:ascii="Arial" w:hAnsi="Arial" w:cs="Arial"/>
          <w:color w:val="000000"/>
        </w:rPr>
        <w:t>разработку исполнителем проектной документации в соответствии с условиями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2" w:name="dst100110"/>
      <w:bookmarkEnd w:id="62"/>
      <w:r>
        <w:rPr>
          <w:rStyle w:val="blk"/>
          <w:rFonts w:ascii="Arial" w:hAnsi="Arial" w:cs="Arial"/>
          <w:color w:val="000000"/>
        </w:rPr>
        <w:t>проверку исполнителем выполнения заявителем условий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3" w:name="dst100111"/>
      <w:bookmarkEnd w:id="63"/>
      <w:r>
        <w:rPr>
          <w:rStyle w:val="blk"/>
          <w:rFonts w:ascii="Arial" w:hAnsi="Arial" w:cs="Arial"/>
          <w:color w:val="000000"/>
        </w:rPr>
        <w:t>осуществление исполнителем фактического подключения объекта к системе теплоснабжения.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4" w:name="dst100112"/>
      <w:bookmarkEnd w:id="64"/>
      <w:r>
        <w:rPr>
          <w:rStyle w:val="blk"/>
          <w:rFonts w:ascii="Arial" w:hAnsi="Arial" w:cs="Arial"/>
          <w:color w:val="000000"/>
        </w:rPr>
        <w:t>18. Внесение заявителем платы за подключение осуществляется в следующем порядке: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5" w:name="dst100113"/>
      <w:bookmarkEnd w:id="65"/>
      <w:r>
        <w:rPr>
          <w:rStyle w:val="blk"/>
          <w:rFonts w:ascii="Arial" w:hAnsi="Arial" w:cs="Arial"/>
          <w:color w:val="000000"/>
        </w:rPr>
        <w:t xml:space="preserve">не более 15 процентов платы за подключение вносится в течение 15 дней </w:t>
      </w:r>
      <w:proofErr w:type="gramStart"/>
      <w:r>
        <w:rPr>
          <w:rStyle w:val="blk"/>
          <w:rFonts w:ascii="Arial" w:hAnsi="Arial" w:cs="Arial"/>
          <w:color w:val="000000"/>
        </w:rPr>
        <w:t>с даты заключения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6" w:name="dst100114"/>
      <w:bookmarkEnd w:id="66"/>
      <w:r>
        <w:rPr>
          <w:rStyle w:val="blk"/>
          <w:rFonts w:ascii="Arial" w:hAnsi="Arial" w:cs="Arial"/>
          <w:color w:val="000000"/>
        </w:rPr>
        <w:t xml:space="preserve">не более 50 процентов платы за подключение вносится в течение 90 дней </w:t>
      </w:r>
      <w:proofErr w:type="gramStart"/>
      <w:r>
        <w:rPr>
          <w:rStyle w:val="blk"/>
          <w:rFonts w:ascii="Arial" w:hAnsi="Arial" w:cs="Arial"/>
          <w:color w:val="000000"/>
        </w:rPr>
        <w:t>с даты заключения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подключении, но не позднее даты фактического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7" w:name="dst100115"/>
      <w:bookmarkEnd w:id="67"/>
      <w:r>
        <w:rPr>
          <w:rStyle w:val="blk"/>
          <w:rFonts w:ascii="Arial" w:hAnsi="Arial" w:cs="Arial"/>
          <w:color w:val="000000"/>
        </w:rPr>
        <w:t xml:space="preserve">оставшаяся доля платы за подключение вносится в течение 15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подписания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сторонами акта о подключении, фиксирующего техническую готовность к подаче тепловой энергии или теплоносителя на подключаемые объекты.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8" w:name="dst100116"/>
      <w:bookmarkEnd w:id="68"/>
      <w:r>
        <w:rPr>
          <w:rStyle w:val="blk"/>
          <w:rFonts w:ascii="Arial" w:hAnsi="Arial" w:cs="Arial"/>
          <w:color w:val="000000"/>
        </w:rPr>
        <w:t>19. В случае если плата за подключение к системе теплоснабжения устанавливается регулирующим органом в индивидуальном порядке, порядок и сроки внесения платы устанавливаются соглашением сторон договора о подключении.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9" w:name="dst100117"/>
      <w:bookmarkEnd w:id="69"/>
      <w:r>
        <w:rPr>
          <w:rStyle w:val="blk"/>
          <w:rFonts w:ascii="Arial" w:hAnsi="Arial" w:cs="Arial"/>
          <w:color w:val="000000"/>
        </w:rPr>
        <w:t xml:space="preserve">20. </w:t>
      </w:r>
      <w:proofErr w:type="gramStart"/>
      <w:r>
        <w:rPr>
          <w:rStyle w:val="blk"/>
          <w:rFonts w:ascii="Arial" w:hAnsi="Arial" w:cs="Arial"/>
          <w:color w:val="000000"/>
        </w:rPr>
        <w:t xml:space="preserve">Нормативный срок подключения не может превышать для </w:t>
      </w:r>
      <w:proofErr w:type="spellStart"/>
      <w:r>
        <w:rPr>
          <w:rStyle w:val="blk"/>
          <w:rFonts w:ascii="Arial" w:hAnsi="Arial" w:cs="Arial"/>
          <w:color w:val="000000"/>
        </w:rPr>
        <w:t>теплопотребляющих</w:t>
      </w:r>
      <w:proofErr w:type="spellEnd"/>
      <w:r>
        <w:rPr>
          <w:rStyle w:val="blk"/>
          <w:rFonts w:ascii="Arial" w:hAnsi="Arial" w:cs="Arial"/>
          <w:color w:val="000000"/>
        </w:rPr>
        <w:t xml:space="preserve"> установок 18 месяцев с даты заключения договора о подключении, если более длительные сроки не указаны в инвестиционной программе исполнителя, а также в инвестиционных программах организаций, владеющих на праве собственности или ином законном основании смежными тепловыми сетями и (или) источниками тепловой энергии, с которыми заключены договоры о подключении, в связи с обеспечением технической</w:t>
      </w:r>
      <w:proofErr w:type="gramEnd"/>
      <w:r>
        <w:rPr>
          <w:rStyle w:val="blk"/>
          <w:rFonts w:ascii="Arial" w:hAnsi="Arial" w:cs="Arial"/>
          <w:color w:val="000000"/>
        </w:rPr>
        <w:t xml:space="preserve"> возможности подключения, но при этом срок подключения не должен превышать 3 лет.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0" w:name="dst100118"/>
      <w:bookmarkEnd w:id="70"/>
      <w:r>
        <w:rPr>
          <w:rStyle w:val="blk"/>
          <w:rFonts w:ascii="Arial" w:hAnsi="Arial" w:cs="Arial"/>
          <w:color w:val="000000"/>
        </w:rPr>
        <w:t>Подключение к системам теплоснабжения тепловых сетей и источников тепловой энергии осуществляется в сроки, определенные в соответствии со схемой теплоснабжения.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1" w:name="dst100119"/>
      <w:bookmarkEnd w:id="71"/>
      <w:r>
        <w:rPr>
          <w:rStyle w:val="blk"/>
          <w:rFonts w:ascii="Arial" w:hAnsi="Arial" w:cs="Arial"/>
          <w:color w:val="000000"/>
        </w:rPr>
        <w:lastRenderedPageBreak/>
        <w:t>21. Условия подключения выдаются исполнителем вместе с проектом договора о подключении, являются его неотъемлемой частью и содержат следующие сведения: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2" w:name="dst100120"/>
      <w:bookmarkEnd w:id="72"/>
      <w:r>
        <w:rPr>
          <w:rStyle w:val="blk"/>
          <w:rFonts w:ascii="Arial" w:hAnsi="Arial" w:cs="Arial"/>
          <w:color w:val="000000"/>
        </w:rPr>
        <w:t>точки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3" w:name="dst100121"/>
      <w:bookmarkEnd w:id="73"/>
      <w:r>
        <w:rPr>
          <w:rStyle w:val="blk"/>
          <w:rFonts w:ascii="Arial" w:hAnsi="Arial" w:cs="Arial"/>
          <w:color w:val="000000"/>
        </w:rPr>
        <w:t xml:space="preserve">максимальные часовые и среднечасовые тепловые нагрузки подключаемого объекта по видам теплоносителей и видам теплопотребления (отопление, вентиляция, кондиционирование, горячее водоснабжение, технологические нужды), а также схемы подключения </w:t>
      </w:r>
      <w:proofErr w:type="spellStart"/>
      <w:r>
        <w:rPr>
          <w:rStyle w:val="blk"/>
          <w:rFonts w:ascii="Arial" w:hAnsi="Arial" w:cs="Arial"/>
          <w:color w:val="000000"/>
        </w:rPr>
        <w:t>теплопотребляющих</w:t>
      </w:r>
      <w:proofErr w:type="spellEnd"/>
      <w:r>
        <w:rPr>
          <w:rStyle w:val="blk"/>
          <w:rFonts w:ascii="Arial" w:hAnsi="Arial" w:cs="Arial"/>
          <w:color w:val="000000"/>
        </w:rPr>
        <w:t xml:space="preserve"> установок;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4" w:name="dst100122"/>
      <w:bookmarkEnd w:id="74"/>
      <w:r>
        <w:rPr>
          <w:rStyle w:val="blk"/>
          <w:rFonts w:ascii="Arial" w:hAnsi="Arial" w:cs="Arial"/>
          <w:color w:val="000000"/>
        </w:rPr>
        <w:t xml:space="preserve">максимальные расчетные и среднечасовые расходы теплоносителей, в том числе с </w:t>
      </w:r>
      <w:proofErr w:type="spellStart"/>
      <w:r>
        <w:rPr>
          <w:rStyle w:val="blk"/>
          <w:rFonts w:ascii="Arial" w:hAnsi="Arial" w:cs="Arial"/>
          <w:color w:val="000000"/>
        </w:rPr>
        <w:t>водоразбором</w:t>
      </w:r>
      <w:proofErr w:type="spellEnd"/>
      <w:r>
        <w:rPr>
          <w:rStyle w:val="blk"/>
          <w:rFonts w:ascii="Arial" w:hAnsi="Arial" w:cs="Arial"/>
          <w:color w:val="000000"/>
        </w:rPr>
        <w:t xml:space="preserve"> из сети (при открытой системе теплоснабжения);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5" w:name="dst100123"/>
      <w:bookmarkEnd w:id="75"/>
      <w:r>
        <w:rPr>
          <w:rStyle w:val="blk"/>
          <w:rFonts w:ascii="Arial" w:hAnsi="Arial" w:cs="Arial"/>
          <w:color w:val="000000"/>
        </w:rPr>
        <w:t>параметры (давление, температура) теплоносителей и пределы их отклонений в точках подключения к тепловой сети с учетом роста нагрузок в системе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6" w:name="dst100124"/>
      <w:bookmarkEnd w:id="76"/>
      <w:r>
        <w:rPr>
          <w:rStyle w:val="blk"/>
          <w:rFonts w:ascii="Arial" w:hAnsi="Arial" w:cs="Arial"/>
          <w:color w:val="000000"/>
        </w:rPr>
        <w:t>количество, качество и режим откачки возвращаемого теплоносителя, а также требования к его очистке, если тепловая энергия отпускается с паром;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7" w:name="dst100125"/>
      <w:bookmarkEnd w:id="77"/>
      <w:r>
        <w:rPr>
          <w:rStyle w:val="blk"/>
          <w:rFonts w:ascii="Arial" w:hAnsi="Arial" w:cs="Arial"/>
          <w:color w:val="000000"/>
        </w:rPr>
        <w:t>добровольные для исполнения рекомендации,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объекта, а также рекомендации по использованию вторичных энергетических ресурсов;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8" w:name="dst100126"/>
      <w:bookmarkEnd w:id="78"/>
      <w:r>
        <w:rPr>
          <w:rStyle w:val="blk"/>
          <w:rFonts w:ascii="Arial" w:hAnsi="Arial" w:cs="Arial"/>
          <w:color w:val="000000"/>
        </w:rPr>
        <w:t>требования к прокладке и изоляции трубопроводов;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9" w:name="dst100127"/>
      <w:bookmarkEnd w:id="79"/>
      <w:r>
        <w:rPr>
          <w:rStyle w:val="blk"/>
          <w:rFonts w:ascii="Arial" w:hAnsi="Arial" w:cs="Arial"/>
          <w:color w:val="000000"/>
        </w:rPr>
        <w:t>требования к организации учета тепловой энергии и теплоносителей;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0" w:name="dst100128"/>
      <w:bookmarkEnd w:id="80"/>
      <w:r>
        <w:rPr>
          <w:rStyle w:val="blk"/>
          <w:rFonts w:ascii="Arial" w:hAnsi="Arial" w:cs="Arial"/>
          <w:color w:val="000000"/>
        </w:rPr>
        <w:t>требования к диспетчерской связи с теплоснабжающей организацией;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1" w:name="dst100129"/>
      <w:bookmarkEnd w:id="81"/>
      <w:r>
        <w:rPr>
          <w:rStyle w:val="blk"/>
          <w:rFonts w:ascii="Arial" w:hAnsi="Arial" w:cs="Arial"/>
          <w:color w:val="000000"/>
        </w:rPr>
        <w:t>границы эксплуатационной ответственности теплоснабжающей организации и заявителя;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2" w:name="dst100130"/>
      <w:bookmarkEnd w:id="82"/>
      <w:r>
        <w:rPr>
          <w:rStyle w:val="blk"/>
          <w:rFonts w:ascii="Arial" w:hAnsi="Arial" w:cs="Arial"/>
          <w:color w:val="000000"/>
        </w:rPr>
        <w:t>срок действия условий подключения, который не может быть менее 2 лет;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3" w:name="dst100131"/>
      <w:bookmarkEnd w:id="83"/>
      <w:r>
        <w:rPr>
          <w:rStyle w:val="blk"/>
          <w:rFonts w:ascii="Arial" w:hAnsi="Arial" w:cs="Arial"/>
          <w:color w:val="000000"/>
        </w:rPr>
        <w:t>пределы возможных колебаний давления (в том числе статического) и температуры в тепловых пунктах заявителя, устройства для защиты от которых должны предусматриваться заявителем при проектировании систем теплопотребления и тепловых сетей;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4" w:name="dst100132"/>
      <w:bookmarkEnd w:id="84"/>
      <w:r>
        <w:rPr>
          <w:rStyle w:val="blk"/>
          <w:rFonts w:ascii="Arial" w:hAnsi="Arial" w:cs="Arial"/>
          <w:color w:val="000000"/>
        </w:rPr>
        <w:t>минимальные часовые и среднечасовые тепловые нагрузки подключаемого объекта по видам теплоносителей и видам теплопотребления.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5" w:name="dst100133"/>
      <w:bookmarkEnd w:id="85"/>
      <w:r>
        <w:rPr>
          <w:rStyle w:val="blk"/>
          <w:rFonts w:ascii="Arial" w:hAnsi="Arial" w:cs="Arial"/>
          <w:color w:val="000000"/>
        </w:rPr>
        <w:t xml:space="preserve">22. </w:t>
      </w:r>
      <w:proofErr w:type="gramStart"/>
      <w:r>
        <w:rPr>
          <w:rStyle w:val="blk"/>
          <w:rFonts w:ascii="Arial" w:hAnsi="Arial" w:cs="Arial"/>
          <w:color w:val="000000"/>
        </w:rPr>
        <w:t>В случае если подключение осуществляется исполнителем, не являющимся единой теплоснабжающей организацией, исполнитель осуществляет согласование условий подключения с единой теплоснабжающей организацией в порядке, установленном договором об оказании услуг по передаче тепловой энергии, теплоносителя,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7" w:anchor="dst100011" w:history="1">
        <w:r>
          <w:rPr>
            <w:rStyle w:val="a5"/>
            <w:rFonts w:ascii="Arial" w:hAnsi="Arial" w:cs="Arial"/>
            <w:color w:val="666699"/>
          </w:rPr>
          <w:t>правилами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организации теплоснабжения, утверждаемыми Правительством Российской Федерации.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6" w:name="dst100134"/>
      <w:bookmarkEnd w:id="86"/>
      <w:r>
        <w:rPr>
          <w:rStyle w:val="blk"/>
          <w:rFonts w:ascii="Arial" w:hAnsi="Arial" w:cs="Arial"/>
          <w:color w:val="000000"/>
        </w:rPr>
        <w:t xml:space="preserve">23. </w:t>
      </w:r>
      <w:proofErr w:type="gramStart"/>
      <w:r>
        <w:rPr>
          <w:rStyle w:val="blk"/>
          <w:rFonts w:ascii="Arial" w:hAnsi="Arial" w:cs="Arial"/>
          <w:color w:val="000000"/>
        </w:rPr>
        <w:t>Исполнитель не вправе навязывать заявителю условия договора о подключении, невыгодные для него или не относящиеся к предмету договора, экономически или технологически не обоснованные и (или) прямо не предусмотренные федеральными законами, нормативными правовыми актами Президента Российской Федерации, Правительства Российской Федерации, уполномоченных федеральных органов исполнительной власти или судебными актами, требования о передаче финансовых средств, иного имущества, в том числе имущественных прав, а</w:t>
      </w:r>
      <w:proofErr w:type="gramEnd"/>
      <w:r>
        <w:rPr>
          <w:rStyle w:val="blk"/>
          <w:rFonts w:ascii="Arial" w:hAnsi="Arial" w:cs="Arial"/>
          <w:color w:val="000000"/>
        </w:rPr>
        <w:t xml:space="preserve"> также заключение договора при условии внесения в него положений относительно товара, в котором контрагент не заинтересован.</w:t>
      </w:r>
    </w:p>
    <w:p w:rsidR="007E68C2" w:rsidRDefault="00361734" w:rsidP="00361734">
      <w:pPr>
        <w:jc w:val="both"/>
        <w:rPr>
          <w:sz w:val="28"/>
          <w:szCs w:val="28"/>
        </w:rPr>
      </w:pPr>
      <w:r w:rsidRPr="007E68C2">
        <w:rPr>
          <w:sz w:val="28"/>
          <w:szCs w:val="28"/>
        </w:rPr>
        <w:t xml:space="preserve"> </w:t>
      </w:r>
    </w:p>
    <w:p w:rsidR="007E68C2" w:rsidRDefault="007E68C2" w:rsidP="00361734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sectPr w:rsidR="007E68C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6726C"/>
    <w:rsid w:val="00287AD4"/>
    <w:rsid w:val="00291A29"/>
    <w:rsid w:val="0036173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70397A"/>
    <w:rsid w:val="007069D0"/>
    <w:rsid w:val="00720FE1"/>
    <w:rsid w:val="00734422"/>
    <w:rsid w:val="00735C3C"/>
    <w:rsid w:val="007E68C2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B478F"/>
    <w:rsid w:val="00CC1367"/>
    <w:rsid w:val="00CD6B12"/>
    <w:rsid w:val="00D0545D"/>
    <w:rsid w:val="00D4645C"/>
    <w:rsid w:val="00DC64A5"/>
    <w:rsid w:val="00DE61AF"/>
    <w:rsid w:val="00E672B5"/>
    <w:rsid w:val="00E70A24"/>
    <w:rsid w:val="00EE4948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74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283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1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3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8669/5e3a26d4f8d81436efbbefdebde2ec748d6db05f/" TargetMode="External"/><Relationship Id="rId13" Type="http://schemas.openxmlformats.org/officeDocument/2006/relationships/hyperlink" Target="http://www.consultant.ru/document/cons_doc_LAW_77312/528a1d1c9a290443e72a5c35ce8c2ed05a10bb95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28669/5e3a26d4f8d81436efbbefdebde2ec748d6db05f/" TargetMode="External"/><Relationship Id="rId12" Type="http://schemas.openxmlformats.org/officeDocument/2006/relationships/hyperlink" Target="http://www.consultant.ru/document/cons_doc_LAW_128669/0508b06a74ff616709cb1e20eeef8448c2efee1d/" TargetMode="External"/><Relationship Id="rId17" Type="http://schemas.openxmlformats.org/officeDocument/2006/relationships/hyperlink" Target="http://www.consultant.ru/document/cons_doc_LAW_13406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104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b884020ea7453099ba8bc9ca021b84982cadea7d/" TargetMode="External"/><Relationship Id="rId11" Type="http://schemas.openxmlformats.org/officeDocument/2006/relationships/hyperlink" Target="http://www.consultant.ru/document/cons_doc_LAW_128669/5e3a26d4f8d81436efbbefdebde2ec748d6db05f/" TargetMode="External"/><Relationship Id="rId5" Type="http://schemas.openxmlformats.org/officeDocument/2006/relationships/hyperlink" Target="http://www.consultant.ru/document/cons_doc_LAW_149244/" TargetMode="External"/><Relationship Id="rId15" Type="http://schemas.openxmlformats.org/officeDocument/2006/relationships/hyperlink" Target="http://www.consultant.ru/document/cons_doc_LAW_128669/0508b06a74ff616709cb1e20eeef8448c2efee1d/" TargetMode="External"/><Relationship Id="rId10" Type="http://schemas.openxmlformats.org/officeDocument/2006/relationships/hyperlink" Target="http://www.consultant.ru/document/cons_doc_LAW_128669/5e3a26d4f8d81436efbbefdebde2ec748d6db05f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28669/0508b06a74ff616709cb1e20eeef8448c2efee1d/" TargetMode="External"/><Relationship Id="rId14" Type="http://schemas.openxmlformats.org/officeDocument/2006/relationships/hyperlink" Target="http://www.consultant.ru/document/cons_doc_LAW_1267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2016-12-15T05:14:00Z</dcterms:created>
  <dcterms:modified xsi:type="dcterms:W3CDTF">2021-03-29T02:33:00Z</dcterms:modified>
</cp:coreProperties>
</file>