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9F6" w:rsidRDefault="008809F6" w:rsidP="008809F6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С начала действия в регионе налогового режима «Налог на профессиональный доход» (с 1 сентября 2020 года)  статус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самозанятых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получили 7864 забайкальца. За это время выдано 340 тысяч чеков, сумма оплаченных налогов на сегодняшний день составила более 23 </w:t>
      </w:r>
      <w:proofErr w:type="spellStart"/>
      <w:proofErr w:type="gramStart"/>
      <w:r>
        <w:rPr>
          <w:rFonts w:ascii="Arial" w:hAnsi="Arial" w:cs="Arial"/>
          <w:color w:val="2C2D2E"/>
          <w:sz w:val="17"/>
          <w:szCs w:val="17"/>
        </w:rPr>
        <w:t>млн</w:t>
      </w:r>
      <w:proofErr w:type="spellEnd"/>
      <w:proofErr w:type="gramEnd"/>
      <w:r>
        <w:rPr>
          <w:rFonts w:ascii="Arial" w:hAnsi="Arial" w:cs="Arial"/>
          <w:color w:val="2C2D2E"/>
          <w:sz w:val="17"/>
          <w:szCs w:val="17"/>
        </w:rPr>
        <w:t xml:space="preserve"> рублей. Суммарный доход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самозанятых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составил более  795 </w:t>
      </w:r>
      <w:proofErr w:type="spellStart"/>
      <w:proofErr w:type="gramStart"/>
      <w:r>
        <w:rPr>
          <w:rFonts w:ascii="Arial" w:hAnsi="Arial" w:cs="Arial"/>
          <w:color w:val="2C2D2E"/>
          <w:sz w:val="17"/>
          <w:szCs w:val="17"/>
        </w:rPr>
        <w:t>млн</w:t>
      </w:r>
      <w:proofErr w:type="spellEnd"/>
      <w:proofErr w:type="gramEnd"/>
      <w:r>
        <w:rPr>
          <w:rFonts w:ascii="Arial" w:hAnsi="Arial" w:cs="Arial"/>
          <w:color w:val="2C2D2E"/>
          <w:sz w:val="17"/>
          <w:szCs w:val="17"/>
        </w:rPr>
        <w:t xml:space="preserve"> рублей.</w:t>
      </w:r>
      <w:r>
        <w:rPr>
          <w:rFonts w:ascii="Arial" w:hAnsi="Arial" w:cs="Arial"/>
          <w:color w:val="2C2D2E"/>
          <w:sz w:val="17"/>
          <w:szCs w:val="17"/>
        </w:rPr>
        <w:br/>
        <w:t xml:space="preserve">Напомним, осуществлять деятельность в качестве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самозанятого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имеют право физические лица, не имеющие работодателя, а также индивидуальные предприниматели, не привлекающие наемных работников. Преимуществами налогового режима являются отсутствие необходимости уплачивать страховые взносы и предоставлять отчетность, а также низкая ставка налога на профессиональный доход: 6% - при оказании услуг индивидуальным предпринимателям и организациям, 4% - физическим лицам. </w:t>
      </w:r>
    </w:p>
    <w:p w:rsidR="008809F6" w:rsidRDefault="008809F6" w:rsidP="008809F6">
      <w:pPr>
        <w:pStyle w:val="a3"/>
        <w:shd w:val="clear" w:color="auto" w:fill="FFFFFF"/>
        <w:jc w:val="both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 xml:space="preserve">Зарегистрироваться в качестве плательщика налога на профессиональный доход, не посещая налоговый орган, и платить налоги можно через приложение «Мой налог» (при отсутствии смартфона - через </w:t>
      </w:r>
      <w:proofErr w:type="spellStart"/>
      <w:r>
        <w:rPr>
          <w:rFonts w:ascii="Arial" w:hAnsi="Arial" w:cs="Arial"/>
          <w:color w:val="2C2D2E"/>
          <w:sz w:val="17"/>
          <w:szCs w:val="17"/>
        </w:rPr>
        <w:t>веб-версию</w:t>
      </w:r>
      <w:proofErr w:type="spellEnd"/>
      <w:r>
        <w:rPr>
          <w:rFonts w:ascii="Arial" w:hAnsi="Arial" w:cs="Arial"/>
          <w:color w:val="2C2D2E"/>
          <w:sz w:val="17"/>
          <w:szCs w:val="17"/>
        </w:rPr>
        <w:t xml:space="preserve"> «Мой налог»). Также это можно сделать и на сайте ФНС России через «Кабинет плательщика НПД», указав ИНН и пароль «Личного кабинета налогоплательщика физического лица» или учетную запись Единого портала государственных услуг (ЕПГУ). </w:t>
      </w:r>
    </w:p>
    <w:p w:rsidR="008809F6" w:rsidRDefault="008809F6" w:rsidP="008809F6">
      <w:pPr>
        <w:pStyle w:val="a3"/>
        <w:shd w:val="clear" w:color="auto" w:fill="FFFFFF"/>
        <w:rPr>
          <w:rFonts w:ascii="Arial" w:hAnsi="Arial" w:cs="Arial"/>
          <w:color w:val="2C2D2E"/>
          <w:sz w:val="17"/>
          <w:szCs w:val="17"/>
        </w:rPr>
      </w:pPr>
      <w:r>
        <w:rPr>
          <w:rFonts w:ascii="Arial" w:hAnsi="Arial" w:cs="Arial"/>
          <w:color w:val="2C2D2E"/>
          <w:sz w:val="17"/>
          <w:szCs w:val="17"/>
        </w:rPr>
        <w:t>Подробную информацию о налоговом режиме можно узнать в специальном разделе сайта </w:t>
      </w:r>
      <w:hyperlink r:id="rId4" w:tgtFrame="_blank" w:history="1">
        <w:r>
          <w:rPr>
            <w:rStyle w:val="a4"/>
            <w:rFonts w:ascii="Arial" w:hAnsi="Arial" w:cs="Arial"/>
            <w:sz w:val="17"/>
            <w:szCs w:val="17"/>
          </w:rPr>
          <w:t>www.nalog.gov.ru</w:t>
        </w:r>
      </w:hyperlink>
      <w:r>
        <w:rPr>
          <w:rFonts w:ascii="Arial" w:hAnsi="Arial" w:cs="Arial"/>
          <w:color w:val="2C2D2E"/>
          <w:sz w:val="17"/>
          <w:szCs w:val="17"/>
        </w:rPr>
        <w:t>  «Налог на профессиональный доход»</w:t>
      </w:r>
    </w:p>
    <w:p w:rsidR="00C72DCE" w:rsidRDefault="00C72DCE"/>
    <w:sectPr w:rsidR="00C7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8809F6"/>
    <w:rsid w:val="008809F6"/>
    <w:rsid w:val="00C7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0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809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9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alog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Рогозинский Василий Валерьевич</dc:creator>
  <cp:keywords/>
  <dc:description/>
  <cp:lastModifiedBy>Рогозинский Василий Валерьевич</cp:lastModifiedBy>
  <cp:revision>2</cp:revision>
  <dcterms:created xsi:type="dcterms:W3CDTF">2021-11-15T01:53:00Z</dcterms:created>
  <dcterms:modified xsi:type="dcterms:W3CDTF">2021-11-15T01:53:00Z</dcterms:modified>
</cp:coreProperties>
</file>