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E5" w:rsidRDefault="00AC1AD5">
      <w:r>
        <w:rPr>
          <w:rFonts w:ascii="Arial" w:hAnsi="Arial" w:cs="Arial"/>
          <w:color w:val="2C2D2E"/>
          <w:sz w:val="17"/>
          <w:szCs w:val="17"/>
          <w:shd w:val="clear" w:color="auto" w:fill="FFFFFF"/>
        </w:rPr>
        <w:t>Российские организации и индивидуальные предприниматели, отвечающие определённым условиям и занятые в пострадавших от СOVID-19 отраслях, а также состоящие в соответствующем реестре социально-ориентированные некоммерческие организации могут подать заявления на получение субсидий в связи с ограничением деятельности в нерабочие дни согласно Указу Президента Российской Федерации от 20.10.2021 № 595 «Об установлении на территории Российской Федерации нерабочих дней в октябре - ноябре 2021 г.» </w:t>
      </w:r>
      <w:r>
        <w:rPr>
          <w:rFonts w:ascii="Arial" w:hAnsi="Arial" w:cs="Arial"/>
          <w:color w:val="2C2D2E"/>
          <w:sz w:val="17"/>
          <w:szCs w:val="17"/>
        </w:rPr>
        <w:br/>
      </w:r>
      <w:r>
        <w:rPr>
          <w:rFonts w:ascii="Arial" w:hAnsi="Arial" w:cs="Arial"/>
          <w:color w:val="2C2D2E"/>
          <w:sz w:val="17"/>
          <w:szCs w:val="17"/>
          <w:shd w:val="clear" w:color="auto" w:fill="FFFFFF"/>
        </w:rPr>
        <w:t>Заявления принимают налоговые органы Забайкальского края по месту нахождения организации (месту жительства индивидуального предпринимателя) </w:t>
      </w:r>
      <w:r>
        <w:rPr>
          <w:rStyle w:val="a3"/>
          <w:rFonts w:ascii="Arial" w:hAnsi="Arial" w:cs="Arial"/>
          <w:color w:val="2C2D2E"/>
          <w:sz w:val="17"/>
          <w:szCs w:val="17"/>
          <w:shd w:val="clear" w:color="auto" w:fill="FFFFFF"/>
        </w:rPr>
        <w:t>с 1 ноября по 15 декабря 2021 года</w:t>
      </w:r>
      <w:r>
        <w:rPr>
          <w:rFonts w:ascii="Arial" w:hAnsi="Arial" w:cs="Arial"/>
          <w:color w:val="2C2D2E"/>
          <w:sz w:val="17"/>
          <w:szCs w:val="17"/>
          <w:shd w:val="clear" w:color="auto" w:fill="FFFFFF"/>
        </w:rPr>
        <w:t> в электронной форме по телекоммуникационным каналам связи, через личные кабинеты налогоплательщика – юридического лица и индивидуального предпринимателя в виде почтового отправления. Кроме того, можно оставлять заявления в специальных боксах для приёма входящей корреспонденции, установленных при входе в операционные залы инспекций. Напомним, с 1 по 3 ноября 2021 личный приём граждан в операционных залах инспекций приостановлен.</w:t>
      </w:r>
      <w:r>
        <w:rPr>
          <w:rFonts w:ascii="Arial" w:hAnsi="Arial" w:cs="Arial"/>
          <w:color w:val="2C2D2E"/>
          <w:sz w:val="17"/>
          <w:szCs w:val="17"/>
        </w:rPr>
        <w:br/>
      </w:r>
      <w:r>
        <w:rPr>
          <w:rFonts w:ascii="Arial" w:hAnsi="Arial" w:cs="Arial"/>
          <w:color w:val="2C2D2E"/>
          <w:sz w:val="17"/>
          <w:szCs w:val="17"/>
          <w:shd w:val="clear" w:color="auto" w:fill="FFFFFF"/>
        </w:rPr>
        <w:t>Проверить соответствие заявителя установленным критериям для получения субсидии, а также сформировать и направить заявление помогут специальные сервисы на </w:t>
      </w:r>
      <w:hyperlink r:id="rId4" w:anchor="section-how" w:tgtFrame="_blank" w:history="1">
        <w:r>
          <w:rPr>
            <w:rStyle w:val="a4"/>
            <w:rFonts w:ascii="Arial" w:hAnsi="Arial" w:cs="Arial"/>
            <w:sz w:val="17"/>
            <w:szCs w:val="17"/>
            <w:shd w:val="clear" w:color="auto" w:fill="FFFFFF"/>
          </w:rPr>
          <w:t>сайте</w:t>
        </w:r>
      </w:hyperlink>
      <w:r>
        <w:rPr>
          <w:rFonts w:ascii="Arial" w:hAnsi="Arial" w:cs="Arial"/>
          <w:color w:val="2C2D2E"/>
          <w:sz w:val="17"/>
          <w:szCs w:val="17"/>
          <w:shd w:val="clear" w:color="auto" w:fill="FFFFFF"/>
        </w:rPr>
        <w:t> ФНС России.</w:t>
      </w:r>
      <w:r>
        <w:rPr>
          <w:rFonts w:ascii="Arial" w:hAnsi="Arial" w:cs="Arial"/>
          <w:color w:val="2C2D2E"/>
          <w:sz w:val="17"/>
          <w:szCs w:val="17"/>
        </w:rPr>
        <w:br/>
      </w:r>
      <w:r>
        <w:rPr>
          <w:rFonts w:ascii="Arial" w:hAnsi="Arial" w:cs="Arial"/>
          <w:color w:val="2C2D2E"/>
          <w:sz w:val="17"/>
          <w:szCs w:val="17"/>
          <w:shd w:val="clear" w:color="auto" w:fill="FFFFFF"/>
        </w:rPr>
        <w:t>Правила предоставления в 2021 году из федерального бюджета субсидий, в том числе форма заявления, перечень отраслей экономики, требующих поддержки в условиях ухудшения ситуации в результате распространения новой коронавирусной инфекции,  установлены Постановлением Правительства Российской Федерации от 07.09.2021 № 1513 (с изменениями, утверждёнными Постановлением Правительства Российской Федерации от 28.10.2021 года № 1849).</w:t>
      </w:r>
    </w:p>
    <w:sectPr w:rsidR="00C6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AC1AD5"/>
    <w:rsid w:val="00AC1AD5"/>
    <w:rsid w:val="00C6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AD5"/>
    <w:rPr>
      <w:b/>
      <w:bCs/>
    </w:rPr>
  </w:style>
  <w:style w:type="character" w:styleId="a4">
    <w:name w:val="Hyperlink"/>
    <w:basedOn w:val="a0"/>
    <w:uiPriority w:val="99"/>
    <w:semiHidden/>
    <w:unhideWhenUsed/>
    <w:rsid w:val="00AC1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ru/rn77/business-support-2020/subsi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Рогозинский Василий Валерьевич</dc:creator>
  <cp:keywords/>
  <dc:description/>
  <cp:lastModifiedBy>Рогозинский Василий Валерьевич</cp:lastModifiedBy>
  <cp:revision>2</cp:revision>
  <dcterms:created xsi:type="dcterms:W3CDTF">2021-11-15T01:55:00Z</dcterms:created>
  <dcterms:modified xsi:type="dcterms:W3CDTF">2021-11-15T01:55:00Z</dcterms:modified>
</cp:coreProperties>
</file>